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6A93" w14:textId="77777777" w:rsidR="00C74455" w:rsidRPr="00D06139" w:rsidRDefault="00C74455" w:rsidP="0069129C">
      <w:pPr>
        <w:pStyle w:val="Heading1"/>
        <w:spacing w:before="240"/>
        <w:rPr>
          <w:rFonts w:ascii="Arial" w:hAnsi="Arial"/>
          <w:b/>
        </w:rPr>
      </w:pPr>
      <w:r w:rsidRPr="00D06139">
        <w:rPr>
          <w:rFonts w:ascii="Arial" w:hAnsi="Arial"/>
          <w:b/>
        </w:rPr>
        <w:t>Algemene beschrijving</w:t>
      </w:r>
    </w:p>
    <w:p w14:paraId="767886AE" w14:textId="31B673A6" w:rsidR="008A5169" w:rsidRDefault="00B723D1" w:rsidP="00A04040">
      <w:pPr>
        <w:pStyle w:val="Bulleted1"/>
        <w:numPr>
          <w:ilvl w:val="0"/>
          <w:numId w:val="0"/>
        </w:numPr>
      </w:pPr>
      <w:r w:rsidRPr="00B723D1">
        <w:rPr>
          <w:lang w:val="nl-BE"/>
        </w:rPr>
        <w:t>Leidingsysteem bestaande uit roestvrij stalen buizen en fittingen die door middel van een persverbindingstechniek met elkaar verbonden worden.</w:t>
      </w:r>
    </w:p>
    <w:p w14:paraId="08D3B607" w14:textId="77777777" w:rsidR="00B94AA6" w:rsidRDefault="00B94AA6" w:rsidP="00A04040">
      <w:pPr>
        <w:pStyle w:val="Bulleted1"/>
        <w:numPr>
          <w:ilvl w:val="0"/>
          <w:numId w:val="0"/>
        </w:numPr>
      </w:pPr>
    </w:p>
    <w:p w14:paraId="3CFAE4EA" w14:textId="77777777" w:rsidR="00B94AA6" w:rsidRDefault="00B94AA6" w:rsidP="00A04040">
      <w:pPr>
        <w:pStyle w:val="Bulleted1"/>
        <w:numPr>
          <w:ilvl w:val="0"/>
          <w:numId w:val="0"/>
        </w:numPr>
      </w:pPr>
      <w:r>
        <w:t>Buizen en fittingen moeten van hetzelfde merk zijn.</w:t>
      </w:r>
    </w:p>
    <w:p w14:paraId="002CAB98" w14:textId="77777777" w:rsidR="008A5169" w:rsidRPr="00D06139" w:rsidRDefault="008A5169" w:rsidP="008A5169">
      <w:pPr>
        <w:pStyle w:val="Heading1"/>
        <w:spacing w:before="240"/>
        <w:rPr>
          <w:rFonts w:ascii="Arial" w:hAnsi="Arial"/>
          <w:b/>
        </w:rPr>
      </w:pPr>
      <w:r>
        <w:rPr>
          <w:rFonts w:ascii="Arial" w:hAnsi="Arial"/>
          <w:b/>
        </w:rPr>
        <w:t>Materiaal en eigenschappen</w:t>
      </w:r>
    </w:p>
    <w:p w14:paraId="4CBF9DBD" w14:textId="77777777" w:rsidR="00C74455" w:rsidRPr="00D06139" w:rsidRDefault="00886585" w:rsidP="0069129C">
      <w:pPr>
        <w:pStyle w:val="Heading1"/>
        <w:numPr>
          <w:ilvl w:val="1"/>
          <w:numId w:val="18"/>
        </w:numPr>
        <w:spacing w:before="240"/>
        <w:rPr>
          <w:rFonts w:ascii="Arial" w:hAnsi="Arial"/>
          <w:b/>
          <w:u w:val="none"/>
        </w:rPr>
      </w:pPr>
      <w:r>
        <w:rPr>
          <w:rFonts w:ascii="Arial" w:hAnsi="Arial"/>
          <w:b/>
          <w:u w:val="none"/>
        </w:rPr>
        <w:t>Systeemb</w:t>
      </w:r>
      <w:r w:rsidR="00444B9B">
        <w:rPr>
          <w:rFonts w:ascii="Arial" w:hAnsi="Arial"/>
          <w:b/>
          <w:u w:val="none"/>
        </w:rPr>
        <w:t>uizen</w:t>
      </w:r>
    </w:p>
    <w:p w14:paraId="65E58D1B" w14:textId="77777777" w:rsidR="00B4477C" w:rsidRDefault="00B4477C" w:rsidP="005949A3">
      <w:pPr>
        <w:pStyle w:val="Bulleted2"/>
        <w:numPr>
          <w:ilvl w:val="0"/>
          <w:numId w:val="0"/>
        </w:numPr>
      </w:pPr>
      <w:r w:rsidRPr="00B4477C">
        <w:t xml:space="preserve">De buizen zijn gelaste </w:t>
      </w:r>
      <w:proofErr w:type="spellStart"/>
      <w:r w:rsidRPr="00B4477C">
        <w:t>dunwandige</w:t>
      </w:r>
      <w:proofErr w:type="spellEnd"/>
      <w:r w:rsidRPr="00B4477C">
        <w:t xml:space="preserve"> precisie buizen vervaardigd uit chroom-titanium-staal (roestvrij staal) met materiaalnr. 1.4520 (AISI 430Ti) volgens NBN EN 10088. De lasnaad is volledig gekristalliseerd en de buizen hebben een glad oppervlak.</w:t>
      </w:r>
    </w:p>
    <w:p w14:paraId="39971FE6" w14:textId="12125F7A" w:rsidR="005949A3" w:rsidRDefault="005949A3" w:rsidP="005949A3">
      <w:pPr>
        <w:pStyle w:val="Bulleted2"/>
        <w:numPr>
          <w:ilvl w:val="0"/>
          <w:numId w:val="0"/>
        </w:numPr>
      </w:pPr>
      <w:r>
        <w:tab/>
      </w:r>
    </w:p>
    <w:p w14:paraId="75AF846E" w14:textId="77777777" w:rsidR="00886585" w:rsidRDefault="005949A3" w:rsidP="005949A3">
      <w:pPr>
        <w:pStyle w:val="Bulleted2"/>
        <w:numPr>
          <w:ilvl w:val="0"/>
          <w:numId w:val="0"/>
        </w:numPr>
      </w:pPr>
      <w:r>
        <w:t>De buizen zijn verkrijgbaar in lengtes van 6 m voor de onderstaande diameters</w:t>
      </w:r>
      <w:r w:rsidR="006C25BD">
        <w:t>, met bijhorende wanddiktes:</w:t>
      </w:r>
    </w:p>
    <w:p w14:paraId="697873E8" w14:textId="77777777" w:rsidR="00886585" w:rsidRDefault="00886585" w:rsidP="006C25BD">
      <w:pPr>
        <w:pStyle w:val="Bulleted2"/>
        <w:numPr>
          <w:ilvl w:val="0"/>
          <w:numId w:val="0"/>
        </w:numPr>
      </w:pPr>
    </w:p>
    <w:tbl>
      <w:tblPr>
        <w:tblStyle w:val="TableGrid"/>
        <w:tblW w:w="0" w:type="auto"/>
        <w:tblInd w:w="-5" w:type="dxa"/>
        <w:tblLook w:val="04A0" w:firstRow="1" w:lastRow="0" w:firstColumn="1" w:lastColumn="0" w:noHBand="0" w:noVBand="1"/>
      </w:tblPr>
      <w:tblGrid>
        <w:gridCol w:w="1559"/>
        <w:gridCol w:w="1559"/>
        <w:gridCol w:w="1560"/>
        <w:gridCol w:w="1559"/>
        <w:gridCol w:w="1559"/>
        <w:gridCol w:w="1560"/>
      </w:tblGrid>
      <w:tr w:rsidR="006C25BD" w14:paraId="7B1FB0F0" w14:textId="77777777" w:rsidTr="00171BD1">
        <w:tc>
          <w:tcPr>
            <w:tcW w:w="1559" w:type="dxa"/>
          </w:tcPr>
          <w:p w14:paraId="4D03868A" w14:textId="77777777" w:rsidR="006C25BD" w:rsidRDefault="006C25BD" w:rsidP="00171BD1">
            <w:pPr>
              <w:pStyle w:val="Bulleted2"/>
              <w:numPr>
                <w:ilvl w:val="0"/>
                <w:numId w:val="0"/>
              </w:numPr>
              <w:jc w:val="center"/>
            </w:pPr>
            <w:r>
              <w:t>Diameter (mm)</w:t>
            </w:r>
          </w:p>
        </w:tc>
        <w:tc>
          <w:tcPr>
            <w:tcW w:w="1559" w:type="dxa"/>
          </w:tcPr>
          <w:p w14:paraId="1B4D2E42" w14:textId="77777777" w:rsidR="006C25BD" w:rsidRDefault="006C25BD" w:rsidP="00171BD1">
            <w:pPr>
              <w:pStyle w:val="Bulleted2"/>
              <w:numPr>
                <w:ilvl w:val="0"/>
                <w:numId w:val="0"/>
              </w:numPr>
              <w:jc w:val="center"/>
            </w:pPr>
            <w:r>
              <w:t>Wanddikte (mm)</w:t>
            </w:r>
          </w:p>
        </w:tc>
        <w:tc>
          <w:tcPr>
            <w:tcW w:w="1560" w:type="dxa"/>
            <w:tcBorders>
              <w:right w:val="single" w:sz="12" w:space="0" w:color="auto"/>
            </w:tcBorders>
          </w:tcPr>
          <w:p w14:paraId="7AF45072" w14:textId="77777777" w:rsidR="006C25BD" w:rsidRDefault="006C25BD" w:rsidP="00171BD1">
            <w:pPr>
              <w:pStyle w:val="Bulleted2"/>
              <w:numPr>
                <w:ilvl w:val="0"/>
                <w:numId w:val="0"/>
              </w:numPr>
              <w:jc w:val="center"/>
            </w:pPr>
            <w:r>
              <w:t>DN</w:t>
            </w:r>
          </w:p>
        </w:tc>
        <w:tc>
          <w:tcPr>
            <w:tcW w:w="1559" w:type="dxa"/>
            <w:tcBorders>
              <w:left w:val="single" w:sz="12" w:space="0" w:color="auto"/>
            </w:tcBorders>
          </w:tcPr>
          <w:p w14:paraId="09BF27A5" w14:textId="77777777" w:rsidR="006C25BD" w:rsidRDefault="006C25BD" w:rsidP="00171BD1">
            <w:pPr>
              <w:pStyle w:val="Bulleted2"/>
              <w:numPr>
                <w:ilvl w:val="0"/>
                <w:numId w:val="0"/>
              </w:numPr>
              <w:jc w:val="center"/>
            </w:pPr>
            <w:r>
              <w:t>Diameter (mm)</w:t>
            </w:r>
          </w:p>
        </w:tc>
        <w:tc>
          <w:tcPr>
            <w:tcW w:w="1559" w:type="dxa"/>
          </w:tcPr>
          <w:p w14:paraId="05608CBB" w14:textId="77777777" w:rsidR="006C25BD" w:rsidRDefault="006C25BD" w:rsidP="00171BD1">
            <w:pPr>
              <w:pStyle w:val="Bulleted2"/>
              <w:numPr>
                <w:ilvl w:val="0"/>
                <w:numId w:val="0"/>
              </w:numPr>
              <w:jc w:val="center"/>
            </w:pPr>
            <w:r>
              <w:t>Wanddikte (mm)</w:t>
            </w:r>
          </w:p>
        </w:tc>
        <w:tc>
          <w:tcPr>
            <w:tcW w:w="1560" w:type="dxa"/>
          </w:tcPr>
          <w:p w14:paraId="6403A6B7" w14:textId="77777777" w:rsidR="006C25BD" w:rsidRDefault="006C25BD" w:rsidP="00171BD1">
            <w:pPr>
              <w:pStyle w:val="Bulleted2"/>
              <w:numPr>
                <w:ilvl w:val="0"/>
                <w:numId w:val="0"/>
              </w:numPr>
              <w:jc w:val="center"/>
            </w:pPr>
            <w:r>
              <w:t>DN</w:t>
            </w:r>
          </w:p>
        </w:tc>
      </w:tr>
      <w:tr w:rsidR="00C9435A" w14:paraId="3CEFA5C7" w14:textId="77777777" w:rsidTr="00171BD1">
        <w:tc>
          <w:tcPr>
            <w:tcW w:w="1559" w:type="dxa"/>
          </w:tcPr>
          <w:p w14:paraId="5E7972F7" w14:textId="77777777" w:rsidR="00C9435A" w:rsidRDefault="00C9435A" w:rsidP="00C9435A">
            <w:pPr>
              <w:pStyle w:val="Bulleted2"/>
              <w:numPr>
                <w:ilvl w:val="0"/>
                <w:numId w:val="0"/>
              </w:numPr>
              <w:jc w:val="center"/>
            </w:pPr>
            <w:r>
              <w:t>15</w:t>
            </w:r>
          </w:p>
        </w:tc>
        <w:tc>
          <w:tcPr>
            <w:tcW w:w="1559" w:type="dxa"/>
          </w:tcPr>
          <w:p w14:paraId="743C65D6" w14:textId="10576281" w:rsidR="00C9435A" w:rsidRDefault="00C9435A" w:rsidP="00C9435A">
            <w:pPr>
              <w:pStyle w:val="Bulleted2"/>
              <w:numPr>
                <w:ilvl w:val="0"/>
                <w:numId w:val="0"/>
              </w:numPr>
              <w:jc w:val="center"/>
            </w:pPr>
            <w:r>
              <w:t>1</w:t>
            </w:r>
          </w:p>
        </w:tc>
        <w:tc>
          <w:tcPr>
            <w:tcW w:w="1560" w:type="dxa"/>
            <w:tcBorders>
              <w:right w:val="single" w:sz="12" w:space="0" w:color="auto"/>
            </w:tcBorders>
          </w:tcPr>
          <w:p w14:paraId="4C1BC976" w14:textId="77777777" w:rsidR="00C9435A" w:rsidRDefault="00C9435A" w:rsidP="00C9435A">
            <w:pPr>
              <w:pStyle w:val="Bulleted2"/>
              <w:numPr>
                <w:ilvl w:val="0"/>
                <w:numId w:val="0"/>
              </w:numPr>
              <w:jc w:val="center"/>
            </w:pPr>
            <w:r>
              <w:t>12</w:t>
            </w:r>
          </w:p>
        </w:tc>
        <w:tc>
          <w:tcPr>
            <w:tcW w:w="1559" w:type="dxa"/>
            <w:tcBorders>
              <w:left w:val="single" w:sz="12" w:space="0" w:color="auto"/>
            </w:tcBorders>
          </w:tcPr>
          <w:p w14:paraId="610CA47C" w14:textId="45F3CDE8" w:rsidR="00C9435A" w:rsidRDefault="00C9435A" w:rsidP="00C9435A">
            <w:pPr>
              <w:pStyle w:val="Bulleted2"/>
              <w:numPr>
                <w:ilvl w:val="0"/>
                <w:numId w:val="0"/>
              </w:numPr>
              <w:jc w:val="center"/>
            </w:pPr>
            <w:r>
              <w:t>42</w:t>
            </w:r>
          </w:p>
        </w:tc>
        <w:tc>
          <w:tcPr>
            <w:tcW w:w="1559" w:type="dxa"/>
          </w:tcPr>
          <w:p w14:paraId="3D0F031C" w14:textId="352F2907" w:rsidR="00C9435A" w:rsidRDefault="00C9435A" w:rsidP="00C9435A">
            <w:pPr>
              <w:pStyle w:val="Bulleted2"/>
              <w:numPr>
                <w:ilvl w:val="0"/>
                <w:numId w:val="0"/>
              </w:numPr>
              <w:jc w:val="center"/>
            </w:pPr>
            <w:r>
              <w:t>1,5</w:t>
            </w:r>
          </w:p>
        </w:tc>
        <w:tc>
          <w:tcPr>
            <w:tcW w:w="1560" w:type="dxa"/>
          </w:tcPr>
          <w:p w14:paraId="03F72FC1" w14:textId="6D45D306" w:rsidR="00C9435A" w:rsidRDefault="00C9435A" w:rsidP="00C9435A">
            <w:pPr>
              <w:pStyle w:val="Bulleted2"/>
              <w:numPr>
                <w:ilvl w:val="0"/>
                <w:numId w:val="0"/>
              </w:numPr>
              <w:jc w:val="center"/>
            </w:pPr>
            <w:r>
              <w:t>40</w:t>
            </w:r>
          </w:p>
        </w:tc>
      </w:tr>
      <w:tr w:rsidR="00C9435A" w14:paraId="28BDEAF2" w14:textId="77777777" w:rsidTr="00171BD1">
        <w:tc>
          <w:tcPr>
            <w:tcW w:w="1559" w:type="dxa"/>
          </w:tcPr>
          <w:p w14:paraId="50B792A4" w14:textId="77777777" w:rsidR="00C9435A" w:rsidRDefault="00C9435A" w:rsidP="00C9435A">
            <w:pPr>
              <w:pStyle w:val="Bulleted2"/>
              <w:numPr>
                <w:ilvl w:val="0"/>
                <w:numId w:val="0"/>
              </w:numPr>
              <w:jc w:val="center"/>
            </w:pPr>
            <w:r>
              <w:t>18</w:t>
            </w:r>
          </w:p>
        </w:tc>
        <w:tc>
          <w:tcPr>
            <w:tcW w:w="1559" w:type="dxa"/>
          </w:tcPr>
          <w:p w14:paraId="2D818521" w14:textId="2F18FBCD" w:rsidR="00C9435A" w:rsidRDefault="00C9435A" w:rsidP="00C9435A">
            <w:pPr>
              <w:pStyle w:val="Bulleted2"/>
              <w:numPr>
                <w:ilvl w:val="0"/>
                <w:numId w:val="0"/>
              </w:numPr>
              <w:jc w:val="center"/>
            </w:pPr>
            <w:r>
              <w:t>1</w:t>
            </w:r>
          </w:p>
        </w:tc>
        <w:tc>
          <w:tcPr>
            <w:tcW w:w="1560" w:type="dxa"/>
            <w:tcBorders>
              <w:right w:val="single" w:sz="12" w:space="0" w:color="auto"/>
            </w:tcBorders>
          </w:tcPr>
          <w:p w14:paraId="5CDD1DE0" w14:textId="77777777" w:rsidR="00C9435A" w:rsidRDefault="00C9435A" w:rsidP="00C9435A">
            <w:pPr>
              <w:pStyle w:val="Bulleted2"/>
              <w:numPr>
                <w:ilvl w:val="0"/>
                <w:numId w:val="0"/>
              </w:numPr>
              <w:jc w:val="center"/>
            </w:pPr>
            <w:r>
              <w:t>15</w:t>
            </w:r>
          </w:p>
        </w:tc>
        <w:tc>
          <w:tcPr>
            <w:tcW w:w="1559" w:type="dxa"/>
            <w:tcBorders>
              <w:left w:val="single" w:sz="12" w:space="0" w:color="auto"/>
            </w:tcBorders>
          </w:tcPr>
          <w:p w14:paraId="29D000E1" w14:textId="3A27D2D7" w:rsidR="00C9435A" w:rsidRDefault="00C9435A" w:rsidP="00C9435A">
            <w:pPr>
              <w:pStyle w:val="Bulleted2"/>
              <w:numPr>
                <w:ilvl w:val="0"/>
                <w:numId w:val="0"/>
              </w:numPr>
              <w:jc w:val="center"/>
            </w:pPr>
            <w:r>
              <w:t>54</w:t>
            </w:r>
          </w:p>
        </w:tc>
        <w:tc>
          <w:tcPr>
            <w:tcW w:w="1559" w:type="dxa"/>
          </w:tcPr>
          <w:p w14:paraId="2BBE7DCC" w14:textId="24D05CFF" w:rsidR="00C9435A" w:rsidRDefault="00C9435A" w:rsidP="00C9435A">
            <w:pPr>
              <w:pStyle w:val="Bulleted2"/>
              <w:numPr>
                <w:ilvl w:val="0"/>
                <w:numId w:val="0"/>
              </w:numPr>
              <w:jc w:val="center"/>
            </w:pPr>
            <w:r>
              <w:t>1,5</w:t>
            </w:r>
          </w:p>
        </w:tc>
        <w:tc>
          <w:tcPr>
            <w:tcW w:w="1560" w:type="dxa"/>
          </w:tcPr>
          <w:p w14:paraId="45ECCE94" w14:textId="688C62C6" w:rsidR="00C9435A" w:rsidRDefault="00C9435A" w:rsidP="00C9435A">
            <w:pPr>
              <w:pStyle w:val="Bulleted2"/>
              <w:numPr>
                <w:ilvl w:val="0"/>
                <w:numId w:val="0"/>
              </w:numPr>
              <w:jc w:val="center"/>
            </w:pPr>
            <w:r>
              <w:t>50</w:t>
            </w:r>
          </w:p>
        </w:tc>
      </w:tr>
      <w:tr w:rsidR="00C9435A" w14:paraId="1A4C6C70" w14:textId="77777777" w:rsidTr="00171BD1">
        <w:tc>
          <w:tcPr>
            <w:tcW w:w="1559" w:type="dxa"/>
          </w:tcPr>
          <w:p w14:paraId="18EAFDF7" w14:textId="77777777" w:rsidR="00C9435A" w:rsidRDefault="00C9435A" w:rsidP="00C9435A">
            <w:pPr>
              <w:pStyle w:val="Bulleted2"/>
              <w:numPr>
                <w:ilvl w:val="0"/>
                <w:numId w:val="0"/>
              </w:numPr>
              <w:jc w:val="center"/>
            </w:pPr>
            <w:r>
              <w:t>22</w:t>
            </w:r>
          </w:p>
        </w:tc>
        <w:tc>
          <w:tcPr>
            <w:tcW w:w="1559" w:type="dxa"/>
          </w:tcPr>
          <w:p w14:paraId="0A1D9B1D" w14:textId="2185173F" w:rsidR="00C9435A" w:rsidRDefault="00C9435A" w:rsidP="00C9435A">
            <w:pPr>
              <w:pStyle w:val="Bulleted2"/>
              <w:numPr>
                <w:ilvl w:val="0"/>
                <w:numId w:val="0"/>
              </w:numPr>
              <w:jc w:val="center"/>
            </w:pPr>
            <w:r>
              <w:t>1,</w:t>
            </w:r>
            <w:r w:rsidR="000E5FE8">
              <w:t>2</w:t>
            </w:r>
          </w:p>
        </w:tc>
        <w:tc>
          <w:tcPr>
            <w:tcW w:w="1560" w:type="dxa"/>
            <w:tcBorders>
              <w:right w:val="single" w:sz="12" w:space="0" w:color="auto"/>
            </w:tcBorders>
          </w:tcPr>
          <w:p w14:paraId="2CD46BB9" w14:textId="77777777" w:rsidR="00C9435A" w:rsidRDefault="00C9435A" w:rsidP="00C9435A">
            <w:pPr>
              <w:pStyle w:val="Bulleted2"/>
              <w:numPr>
                <w:ilvl w:val="0"/>
                <w:numId w:val="0"/>
              </w:numPr>
              <w:jc w:val="center"/>
            </w:pPr>
            <w:r>
              <w:t>20</w:t>
            </w:r>
          </w:p>
        </w:tc>
        <w:tc>
          <w:tcPr>
            <w:tcW w:w="1559" w:type="dxa"/>
            <w:tcBorders>
              <w:left w:val="single" w:sz="12" w:space="0" w:color="auto"/>
            </w:tcBorders>
          </w:tcPr>
          <w:p w14:paraId="6C3556EB" w14:textId="29CDCCFE" w:rsidR="00C9435A" w:rsidRDefault="00C9435A" w:rsidP="00C9435A">
            <w:pPr>
              <w:pStyle w:val="Bulleted2"/>
              <w:numPr>
                <w:ilvl w:val="0"/>
                <w:numId w:val="0"/>
              </w:numPr>
              <w:jc w:val="center"/>
            </w:pPr>
            <w:r>
              <w:t>76,1</w:t>
            </w:r>
          </w:p>
        </w:tc>
        <w:tc>
          <w:tcPr>
            <w:tcW w:w="1559" w:type="dxa"/>
          </w:tcPr>
          <w:p w14:paraId="555476D9" w14:textId="31EC4D71" w:rsidR="00C9435A" w:rsidRDefault="00370450" w:rsidP="00C9435A">
            <w:pPr>
              <w:pStyle w:val="Bulleted2"/>
              <w:numPr>
                <w:ilvl w:val="0"/>
                <w:numId w:val="0"/>
              </w:numPr>
              <w:jc w:val="center"/>
            </w:pPr>
            <w:r>
              <w:t>1,5</w:t>
            </w:r>
          </w:p>
        </w:tc>
        <w:tc>
          <w:tcPr>
            <w:tcW w:w="1560" w:type="dxa"/>
          </w:tcPr>
          <w:p w14:paraId="246037E1" w14:textId="00C5607D" w:rsidR="00C9435A" w:rsidRDefault="00C9435A" w:rsidP="00C9435A">
            <w:pPr>
              <w:pStyle w:val="Bulleted2"/>
              <w:numPr>
                <w:ilvl w:val="0"/>
                <w:numId w:val="0"/>
              </w:numPr>
              <w:jc w:val="center"/>
            </w:pPr>
            <w:r>
              <w:t>65</w:t>
            </w:r>
          </w:p>
        </w:tc>
      </w:tr>
      <w:tr w:rsidR="00C9435A" w14:paraId="43CF92DB" w14:textId="77777777" w:rsidTr="00171BD1">
        <w:tc>
          <w:tcPr>
            <w:tcW w:w="1559" w:type="dxa"/>
          </w:tcPr>
          <w:p w14:paraId="00E8B2EC" w14:textId="77777777" w:rsidR="00C9435A" w:rsidRDefault="00C9435A" w:rsidP="00C9435A">
            <w:pPr>
              <w:pStyle w:val="Bulleted2"/>
              <w:numPr>
                <w:ilvl w:val="0"/>
                <w:numId w:val="0"/>
              </w:numPr>
              <w:jc w:val="center"/>
            </w:pPr>
            <w:r>
              <w:t>28</w:t>
            </w:r>
          </w:p>
        </w:tc>
        <w:tc>
          <w:tcPr>
            <w:tcW w:w="1559" w:type="dxa"/>
          </w:tcPr>
          <w:p w14:paraId="7A24BDFB" w14:textId="6C892CA7" w:rsidR="00C9435A" w:rsidRDefault="00C9435A" w:rsidP="00C9435A">
            <w:pPr>
              <w:pStyle w:val="Bulleted2"/>
              <w:numPr>
                <w:ilvl w:val="0"/>
                <w:numId w:val="0"/>
              </w:numPr>
              <w:jc w:val="center"/>
            </w:pPr>
            <w:r>
              <w:t>1,</w:t>
            </w:r>
            <w:r w:rsidR="00370450">
              <w:t>2</w:t>
            </w:r>
          </w:p>
        </w:tc>
        <w:tc>
          <w:tcPr>
            <w:tcW w:w="1560" w:type="dxa"/>
            <w:tcBorders>
              <w:right w:val="single" w:sz="12" w:space="0" w:color="auto"/>
            </w:tcBorders>
          </w:tcPr>
          <w:p w14:paraId="6E993381" w14:textId="77777777" w:rsidR="00C9435A" w:rsidRDefault="00C9435A" w:rsidP="00C9435A">
            <w:pPr>
              <w:pStyle w:val="Bulleted2"/>
              <w:numPr>
                <w:ilvl w:val="0"/>
                <w:numId w:val="0"/>
              </w:numPr>
              <w:jc w:val="center"/>
            </w:pPr>
            <w:r>
              <w:t>25</w:t>
            </w:r>
          </w:p>
        </w:tc>
        <w:tc>
          <w:tcPr>
            <w:tcW w:w="1559" w:type="dxa"/>
            <w:tcBorders>
              <w:left w:val="single" w:sz="12" w:space="0" w:color="auto"/>
            </w:tcBorders>
          </w:tcPr>
          <w:p w14:paraId="0659C1D8" w14:textId="4E812E7C" w:rsidR="00C9435A" w:rsidRDefault="00C9435A" w:rsidP="00C9435A">
            <w:pPr>
              <w:pStyle w:val="Bulleted2"/>
              <w:numPr>
                <w:ilvl w:val="0"/>
                <w:numId w:val="0"/>
              </w:numPr>
              <w:jc w:val="center"/>
            </w:pPr>
            <w:r>
              <w:t>88,9</w:t>
            </w:r>
          </w:p>
        </w:tc>
        <w:tc>
          <w:tcPr>
            <w:tcW w:w="1559" w:type="dxa"/>
          </w:tcPr>
          <w:p w14:paraId="3C6E3730" w14:textId="10EB6035" w:rsidR="00C9435A" w:rsidRDefault="00370450" w:rsidP="00C9435A">
            <w:pPr>
              <w:pStyle w:val="Bulleted2"/>
              <w:numPr>
                <w:ilvl w:val="0"/>
                <w:numId w:val="0"/>
              </w:numPr>
              <w:jc w:val="center"/>
            </w:pPr>
            <w:r>
              <w:t>1,5</w:t>
            </w:r>
          </w:p>
        </w:tc>
        <w:tc>
          <w:tcPr>
            <w:tcW w:w="1560" w:type="dxa"/>
          </w:tcPr>
          <w:p w14:paraId="6B47FD5C" w14:textId="776D264F" w:rsidR="00C9435A" w:rsidRDefault="00C9435A" w:rsidP="00C9435A">
            <w:pPr>
              <w:pStyle w:val="Bulleted2"/>
              <w:numPr>
                <w:ilvl w:val="0"/>
                <w:numId w:val="0"/>
              </w:numPr>
              <w:jc w:val="center"/>
            </w:pPr>
            <w:r>
              <w:t>80</w:t>
            </w:r>
          </w:p>
        </w:tc>
      </w:tr>
      <w:tr w:rsidR="00C9435A" w14:paraId="1B378D4B" w14:textId="77777777" w:rsidTr="00171BD1">
        <w:tc>
          <w:tcPr>
            <w:tcW w:w="1559" w:type="dxa"/>
          </w:tcPr>
          <w:p w14:paraId="0D41ACB6" w14:textId="77777777" w:rsidR="00C9435A" w:rsidRDefault="00C9435A" w:rsidP="00C9435A">
            <w:pPr>
              <w:pStyle w:val="Bulleted2"/>
              <w:numPr>
                <w:ilvl w:val="0"/>
                <w:numId w:val="0"/>
              </w:numPr>
              <w:jc w:val="center"/>
            </w:pPr>
            <w:r>
              <w:t>35</w:t>
            </w:r>
          </w:p>
        </w:tc>
        <w:tc>
          <w:tcPr>
            <w:tcW w:w="1559" w:type="dxa"/>
          </w:tcPr>
          <w:p w14:paraId="2B8B6ABB" w14:textId="77777777" w:rsidR="00C9435A" w:rsidRDefault="00C9435A" w:rsidP="00C9435A">
            <w:pPr>
              <w:pStyle w:val="Bulleted2"/>
              <w:numPr>
                <w:ilvl w:val="0"/>
                <w:numId w:val="0"/>
              </w:numPr>
              <w:jc w:val="center"/>
            </w:pPr>
            <w:r>
              <w:t>1,5</w:t>
            </w:r>
          </w:p>
        </w:tc>
        <w:tc>
          <w:tcPr>
            <w:tcW w:w="1560" w:type="dxa"/>
            <w:tcBorders>
              <w:right w:val="single" w:sz="12" w:space="0" w:color="auto"/>
            </w:tcBorders>
          </w:tcPr>
          <w:p w14:paraId="1E8A4CA5" w14:textId="77777777" w:rsidR="00C9435A" w:rsidRDefault="00C9435A" w:rsidP="00C9435A">
            <w:pPr>
              <w:pStyle w:val="Bulleted2"/>
              <w:numPr>
                <w:ilvl w:val="0"/>
                <w:numId w:val="0"/>
              </w:numPr>
              <w:jc w:val="center"/>
            </w:pPr>
            <w:r>
              <w:t>32</w:t>
            </w:r>
          </w:p>
        </w:tc>
        <w:tc>
          <w:tcPr>
            <w:tcW w:w="1559" w:type="dxa"/>
            <w:tcBorders>
              <w:left w:val="single" w:sz="12" w:space="0" w:color="auto"/>
            </w:tcBorders>
          </w:tcPr>
          <w:p w14:paraId="3AAB1F12" w14:textId="7304D133" w:rsidR="00C9435A" w:rsidRDefault="00C9435A" w:rsidP="00C9435A">
            <w:pPr>
              <w:pStyle w:val="Bulleted2"/>
              <w:numPr>
                <w:ilvl w:val="0"/>
                <w:numId w:val="0"/>
              </w:numPr>
              <w:jc w:val="center"/>
            </w:pPr>
            <w:r>
              <w:t>108</w:t>
            </w:r>
          </w:p>
        </w:tc>
        <w:tc>
          <w:tcPr>
            <w:tcW w:w="1559" w:type="dxa"/>
          </w:tcPr>
          <w:p w14:paraId="51D3DA2B" w14:textId="665297E1" w:rsidR="00C9435A" w:rsidRDefault="00370450" w:rsidP="00C9435A">
            <w:pPr>
              <w:pStyle w:val="Bulleted2"/>
              <w:numPr>
                <w:ilvl w:val="0"/>
                <w:numId w:val="0"/>
              </w:numPr>
              <w:jc w:val="center"/>
            </w:pPr>
            <w:r w:rsidRPr="001D5BF5">
              <w:t>1,5</w:t>
            </w:r>
          </w:p>
        </w:tc>
        <w:tc>
          <w:tcPr>
            <w:tcW w:w="1560" w:type="dxa"/>
          </w:tcPr>
          <w:p w14:paraId="47657B49" w14:textId="4A07D371" w:rsidR="00C9435A" w:rsidRDefault="00C9435A" w:rsidP="00C9435A">
            <w:pPr>
              <w:pStyle w:val="Bulleted2"/>
              <w:numPr>
                <w:ilvl w:val="0"/>
                <w:numId w:val="0"/>
              </w:numPr>
              <w:jc w:val="center"/>
            </w:pPr>
            <w:r>
              <w:t>100</w:t>
            </w:r>
          </w:p>
        </w:tc>
      </w:tr>
    </w:tbl>
    <w:p w14:paraId="3D342DB2" w14:textId="77777777" w:rsidR="006C25BD" w:rsidRDefault="006C25BD" w:rsidP="006C25BD">
      <w:pPr>
        <w:pStyle w:val="Bulleted2"/>
        <w:numPr>
          <w:ilvl w:val="0"/>
          <w:numId w:val="0"/>
        </w:numPr>
      </w:pPr>
    </w:p>
    <w:p w14:paraId="053DBA26" w14:textId="794C5CC5" w:rsidR="00D14326" w:rsidRPr="00D14326" w:rsidRDefault="00B4477C" w:rsidP="007B3F84">
      <w:pPr>
        <w:pStyle w:val="Heading1"/>
        <w:numPr>
          <w:ilvl w:val="0"/>
          <w:numId w:val="0"/>
        </w:numPr>
        <w:spacing w:before="0" w:after="0"/>
        <w:rPr>
          <w:rFonts w:ascii="Arial" w:hAnsi="Arial"/>
          <w:b/>
          <w:u w:val="none"/>
        </w:rPr>
      </w:pPr>
      <w:r w:rsidRPr="00B4477C">
        <w:rPr>
          <w:rFonts w:ascii="Arial" w:hAnsi="Arial"/>
          <w:u w:val="none"/>
          <w:lang w:val="nl-BE"/>
        </w:rPr>
        <w:t>Op de buizen is minimaal de volgende markering aangebracht in zwarte kleur: merk, diameter en materiaalnummer en "NPW". De markering in onderlijnd met een oranje lijn.</w:t>
      </w:r>
    </w:p>
    <w:p w14:paraId="7931D054" w14:textId="7B7312B5" w:rsidR="008A5169" w:rsidRPr="00D06139" w:rsidRDefault="001971AB" w:rsidP="008A5169">
      <w:pPr>
        <w:pStyle w:val="Heading1"/>
        <w:numPr>
          <w:ilvl w:val="1"/>
          <w:numId w:val="18"/>
        </w:numPr>
        <w:spacing w:before="240"/>
        <w:rPr>
          <w:rFonts w:ascii="Arial" w:hAnsi="Arial"/>
          <w:b/>
          <w:u w:val="none"/>
        </w:rPr>
      </w:pPr>
      <w:r>
        <w:rPr>
          <w:rFonts w:ascii="Arial" w:hAnsi="Arial"/>
          <w:b/>
          <w:u w:val="none"/>
        </w:rPr>
        <w:t>F</w:t>
      </w:r>
      <w:r w:rsidR="00444B9B">
        <w:rPr>
          <w:rFonts w:ascii="Arial" w:hAnsi="Arial"/>
          <w:b/>
          <w:u w:val="none"/>
        </w:rPr>
        <w:t>ittingen</w:t>
      </w:r>
    </w:p>
    <w:p w14:paraId="5FA0645D" w14:textId="1218BBE5" w:rsidR="00F540A7" w:rsidRDefault="005D3E16" w:rsidP="00F540A7">
      <w:pPr>
        <w:pStyle w:val="Bulleted2"/>
        <w:numPr>
          <w:ilvl w:val="0"/>
          <w:numId w:val="0"/>
        </w:numPr>
      </w:pPr>
      <w:r w:rsidRPr="005D3E16">
        <w:t>De persfittingen zijn vervaardigd uit chroom-nikkel-molybdeenstaal (roestvrij staal) met materiaalnr. 1.4401 (AISI 316), of chroom-nikkel-staal (roestvrij staal) met materiaalnr. 1.4301 (AISI 304), volgens NBN EN 10088.</w:t>
      </w:r>
    </w:p>
    <w:p w14:paraId="758E5349" w14:textId="77777777" w:rsidR="005D3E16" w:rsidRDefault="005D3E16" w:rsidP="00F540A7">
      <w:pPr>
        <w:pStyle w:val="Bulleted2"/>
        <w:numPr>
          <w:ilvl w:val="0"/>
          <w:numId w:val="0"/>
        </w:numPr>
      </w:pPr>
    </w:p>
    <w:p w14:paraId="693A846C" w14:textId="598A66A9" w:rsidR="00CA1667" w:rsidRDefault="00307CAE" w:rsidP="00F540A7">
      <w:pPr>
        <w:pStyle w:val="Bulleted2"/>
        <w:numPr>
          <w:ilvl w:val="0"/>
          <w:numId w:val="0"/>
        </w:numPr>
      </w:pPr>
      <w:r w:rsidRPr="00307CAE">
        <w:t>De persfittingen hebben een persindicator in oranje folie (dikte 40 µm) die na het persen loskomt van de fitting en handmatig verwijderd wordt.</w:t>
      </w:r>
    </w:p>
    <w:p w14:paraId="23978726" w14:textId="77777777" w:rsidR="00E0041D" w:rsidRDefault="00E0041D" w:rsidP="00F540A7">
      <w:pPr>
        <w:pStyle w:val="Bulleted2"/>
        <w:numPr>
          <w:ilvl w:val="0"/>
          <w:numId w:val="0"/>
        </w:numPr>
      </w:pPr>
    </w:p>
    <w:p w14:paraId="374B361A" w14:textId="04124779" w:rsidR="00E0041D" w:rsidRDefault="00E0041D" w:rsidP="00F540A7">
      <w:pPr>
        <w:pStyle w:val="Bulleted2"/>
        <w:numPr>
          <w:ilvl w:val="0"/>
          <w:numId w:val="0"/>
        </w:numPr>
      </w:pPr>
      <w:r w:rsidRPr="00E0041D">
        <w:t>De persfittingen hebben de markering "NPW".</w:t>
      </w:r>
    </w:p>
    <w:p w14:paraId="3AA53B6C" w14:textId="77777777" w:rsidR="00307CAE" w:rsidRDefault="00307CAE" w:rsidP="00F540A7">
      <w:pPr>
        <w:pStyle w:val="Bulleted2"/>
        <w:numPr>
          <w:ilvl w:val="0"/>
          <w:numId w:val="0"/>
        </w:numPr>
      </w:pPr>
    </w:p>
    <w:p w14:paraId="18314733" w14:textId="4B4D1EF6" w:rsidR="00064155" w:rsidRDefault="0026259F" w:rsidP="00CA1667">
      <w:pPr>
        <w:pStyle w:val="Bulleted2"/>
        <w:numPr>
          <w:ilvl w:val="0"/>
          <w:numId w:val="0"/>
        </w:numPr>
      </w:pPr>
      <w:r w:rsidRPr="0026259F">
        <w:t>De persfittingen hebben zwarte dichtingsringen in CIIR die zorg</w:t>
      </w:r>
      <w:r>
        <w:t>en</w:t>
      </w:r>
      <w:r w:rsidRPr="0026259F">
        <w:t xml:space="preserve"> voor de dichting tussen buis en persfitting. De dichtingsring is zo ontworpen dat niet geperste verbindingen een duidelijk zichtbaar lek vertonen tijdens de drukproef.</w:t>
      </w:r>
    </w:p>
    <w:p w14:paraId="54203B0C" w14:textId="77777777" w:rsidR="00CA1667" w:rsidRPr="00CA1667" w:rsidRDefault="00CA1667" w:rsidP="00CA1667">
      <w:pPr>
        <w:pStyle w:val="Bulleted2"/>
        <w:numPr>
          <w:ilvl w:val="0"/>
          <w:numId w:val="0"/>
        </w:numPr>
      </w:pPr>
      <w:r w:rsidRPr="00CA1667">
        <w:tab/>
      </w:r>
    </w:p>
    <w:p w14:paraId="73860DB4" w14:textId="226CD881" w:rsidR="00AA5855" w:rsidRDefault="00B4477C" w:rsidP="00886585">
      <w:pPr>
        <w:pStyle w:val="Bulleted2"/>
        <w:numPr>
          <w:ilvl w:val="0"/>
          <w:numId w:val="0"/>
        </w:numPr>
        <w:rPr>
          <w:lang w:val="nl-BE"/>
        </w:rPr>
      </w:pPr>
      <w:r w:rsidRPr="00B4477C">
        <w:rPr>
          <w:lang w:val="nl-BE"/>
        </w:rPr>
        <w:t>De persindicator vermeldt de diameter de compatibele buis.</w:t>
      </w:r>
    </w:p>
    <w:p w14:paraId="441C0F32" w14:textId="77777777" w:rsidR="00C61703" w:rsidRDefault="00C61703" w:rsidP="00886585">
      <w:pPr>
        <w:pStyle w:val="Bulleted2"/>
        <w:numPr>
          <w:ilvl w:val="0"/>
          <w:numId w:val="0"/>
        </w:numPr>
        <w:rPr>
          <w:lang w:val="nl-BE"/>
        </w:rPr>
      </w:pPr>
    </w:p>
    <w:p w14:paraId="59E92808" w14:textId="5FD80851" w:rsidR="00C61703" w:rsidRDefault="00C61703" w:rsidP="00886585">
      <w:pPr>
        <w:pStyle w:val="Bulleted2"/>
        <w:numPr>
          <w:ilvl w:val="0"/>
          <w:numId w:val="0"/>
        </w:numPr>
        <w:rPr>
          <w:lang w:val="nl-BE"/>
        </w:rPr>
      </w:pPr>
      <w:r w:rsidRPr="00C61703">
        <w:rPr>
          <w:lang w:val="nl-BE"/>
        </w:rPr>
        <w:t>De persindicator bevat het symbool voor niet drinkbaar water.</w:t>
      </w:r>
    </w:p>
    <w:p w14:paraId="06B46326" w14:textId="77777777" w:rsidR="00C13D8D" w:rsidRPr="00CA1667" w:rsidRDefault="00C13D8D" w:rsidP="00886585">
      <w:pPr>
        <w:pStyle w:val="Bulleted2"/>
        <w:numPr>
          <w:ilvl w:val="0"/>
          <w:numId w:val="0"/>
        </w:numPr>
        <w:rPr>
          <w:lang w:val="nl-BE"/>
        </w:rPr>
      </w:pPr>
    </w:p>
    <w:p w14:paraId="78C8A421" w14:textId="77777777" w:rsidR="008B6BB6" w:rsidRPr="00D06139" w:rsidRDefault="008B6BB6" w:rsidP="00F0523A">
      <w:pPr>
        <w:pStyle w:val="Heading1"/>
        <w:numPr>
          <w:ilvl w:val="1"/>
          <w:numId w:val="18"/>
        </w:numPr>
        <w:spacing w:before="240"/>
        <w:ind w:left="0" w:firstLine="0"/>
        <w:rPr>
          <w:rFonts w:ascii="Arial" w:hAnsi="Arial"/>
          <w:b/>
          <w:u w:val="none"/>
        </w:rPr>
      </w:pPr>
      <w:r>
        <w:rPr>
          <w:rFonts w:ascii="Arial" w:hAnsi="Arial"/>
          <w:b/>
          <w:u w:val="none"/>
        </w:rPr>
        <w:t>Verbindingen</w:t>
      </w:r>
    </w:p>
    <w:p w14:paraId="444D7C00" w14:textId="77777777" w:rsidR="00CA1667" w:rsidRPr="00CA1667" w:rsidRDefault="00CA1667" w:rsidP="00CA1667">
      <w:pPr>
        <w:pStyle w:val="Bulleted2"/>
        <w:numPr>
          <w:ilvl w:val="0"/>
          <w:numId w:val="0"/>
        </w:numPr>
        <w:rPr>
          <w:lang w:val="nl-BE"/>
        </w:rPr>
      </w:pPr>
      <w:r w:rsidRPr="00CA1667">
        <w:rPr>
          <w:lang w:val="nl-BE"/>
        </w:rPr>
        <w:t xml:space="preserve">De buis en de fitting worden met elkaar verbonden door middel van een persverbinding. </w:t>
      </w:r>
    </w:p>
    <w:p w14:paraId="6B9AE922" w14:textId="77777777" w:rsidR="00CA1667" w:rsidRPr="00CA1667" w:rsidRDefault="00CA1667" w:rsidP="00CA1667">
      <w:pPr>
        <w:pStyle w:val="Bulleted2"/>
        <w:numPr>
          <w:ilvl w:val="0"/>
          <w:numId w:val="0"/>
        </w:numPr>
        <w:rPr>
          <w:lang w:val="nl-BE"/>
        </w:rPr>
      </w:pPr>
    </w:p>
    <w:p w14:paraId="30EEB517" w14:textId="77777777" w:rsidR="00CA1667" w:rsidRDefault="00CA1667" w:rsidP="00CA1667">
      <w:pPr>
        <w:pStyle w:val="Bulleted2"/>
        <w:numPr>
          <w:ilvl w:val="0"/>
          <w:numId w:val="0"/>
        </w:numPr>
        <w:rPr>
          <w:lang w:val="nl-BE"/>
        </w:rPr>
      </w:pPr>
      <w:r w:rsidRPr="00CA1667">
        <w:rPr>
          <w:lang w:val="nl-BE"/>
        </w:rPr>
        <w:t>In één perscyclus wordt op 2 plaatsen (niveaus) een vervorming aangebracht aan persfitting en buis:</w:t>
      </w:r>
    </w:p>
    <w:p w14:paraId="50A5F105" w14:textId="77777777" w:rsidR="00CA1667" w:rsidRDefault="00CA1667" w:rsidP="00CA1667">
      <w:pPr>
        <w:pStyle w:val="Bulleted2"/>
        <w:numPr>
          <w:ilvl w:val="0"/>
          <w:numId w:val="0"/>
        </w:numPr>
        <w:rPr>
          <w:lang w:val="nl-BE"/>
        </w:rPr>
      </w:pPr>
    </w:p>
    <w:p w14:paraId="2DFD3342" w14:textId="23F3AD6A" w:rsidR="002472B4" w:rsidRPr="002472B4" w:rsidRDefault="002472B4" w:rsidP="00CA1667">
      <w:pPr>
        <w:pStyle w:val="Bulleted2"/>
        <w:numPr>
          <w:ilvl w:val="0"/>
          <w:numId w:val="29"/>
        </w:numPr>
      </w:pPr>
      <w:r w:rsidRPr="002472B4">
        <w:rPr>
          <w:lang w:val="nl-BE"/>
        </w:rPr>
        <w:t xml:space="preserve">eerste niveau: door de vervorming van persfitting en buis wordt een </w:t>
      </w:r>
      <w:proofErr w:type="spellStart"/>
      <w:r w:rsidRPr="002472B4">
        <w:rPr>
          <w:lang w:val="nl-BE"/>
        </w:rPr>
        <w:t>trekvaste</w:t>
      </w:r>
      <w:proofErr w:type="spellEnd"/>
      <w:r w:rsidRPr="002472B4">
        <w:rPr>
          <w:lang w:val="nl-BE"/>
        </w:rPr>
        <w:t xml:space="preserve"> verbinding teweeggebracht door mechanische vormvergrendeling</w:t>
      </w:r>
    </w:p>
    <w:p w14:paraId="1AD54C3F" w14:textId="56508D2E" w:rsidR="00CA1667" w:rsidRDefault="00CA1667" w:rsidP="00CA1667">
      <w:pPr>
        <w:pStyle w:val="Bulleted2"/>
        <w:numPr>
          <w:ilvl w:val="0"/>
          <w:numId w:val="29"/>
        </w:numPr>
      </w:pPr>
      <w:r w:rsidRPr="00CA1667">
        <w:rPr>
          <w:lang w:val="nl-BE"/>
        </w:rPr>
        <w:t xml:space="preserve">tweede niveau: </w:t>
      </w:r>
      <w:r w:rsidR="003A3284" w:rsidRPr="003A3284">
        <w:rPr>
          <w:lang w:val="nl-BE"/>
        </w:rPr>
        <w:t>een duurzame dichting van de verbinding wordt verkregen door vervorming van de persfitting ter hoogte van de perskraag en tegelijk van de elastische  dichtingsring</w:t>
      </w:r>
    </w:p>
    <w:p w14:paraId="03DAC157" w14:textId="77777777" w:rsidR="00CA1667" w:rsidRDefault="00CA1667" w:rsidP="00CA1667">
      <w:pPr>
        <w:pStyle w:val="Bulleted2"/>
        <w:numPr>
          <w:ilvl w:val="0"/>
          <w:numId w:val="0"/>
        </w:numPr>
        <w:rPr>
          <w:lang w:val="nl-BE"/>
        </w:rPr>
      </w:pPr>
    </w:p>
    <w:p w14:paraId="7A37DFC6" w14:textId="77777777" w:rsidR="00CA1667" w:rsidRPr="00CA1667" w:rsidRDefault="00CA1667" w:rsidP="00CA1667">
      <w:pPr>
        <w:pStyle w:val="Bulleted2"/>
        <w:numPr>
          <w:ilvl w:val="0"/>
          <w:numId w:val="0"/>
        </w:numPr>
        <w:rPr>
          <w:lang w:val="nl-BE"/>
        </w:rPr>
      </w:pPr>
      <w:r w:rsidRPr="00CA1667">
        <w:rPr>
          <w:lang w:val="nl-BE"/>
        </w:rPr>
        <w:t>Persverbindingen mogen uitsluitend gemaakt worden met behulp van perswerktuigen en persklemmen, of tussenklauwen en perskettingen, van de fabrikant van de persfittingen of met behulp van door de fabrikant van de persfittingen vrijgegeven perswerktuigen en persklemmen.</w:t>
      </w:r>
    </w:p>
    <w:p w14:paraId="4C909F79" w14:textId="77777777" w:rsidR="00CA1667" w:rsidRPr="00CA1667" w:rsidRDefault="00CA1667" w:rsidP="00CA1667">
      <w:pPr>
        <w:pStyle w:val="Bulleted2"/>
        <w:numPr>
          <w:ilvl w:val="0"/>
          <w:numId w:val="0"/>
        </w:numPr>
        <w:rPr>
          <w:lang w:val="nl-BE"/>
        </w:rPr>
      </w:pPr>
    </w:p>
    <w:p w14:paraId="6342B833" w14:textId="77777777" w:rsidR="005A598C" w:rsidRPr="005A598C" w:rsidRDefault="00CA1667" w:rsidP="00CA1667">
      <w:pPr>
        <w:pStyle w:val="Bulleted2"/>
        <w:numPr>
          <w:ilvl w:val="0"/>
          <w:numId w:val="0"/>
        </w:numPr>
      </w:pPr>
      <w:r w:rsidRPr="00CA1667">
        <w:rPr>
          <w:lang w:val="nl-BE"/>
        </w:rPr>
        <w:t>De persklemmen en perskettingen laten een merkteken na op de geperste fitting om de gebruikte klemmen of kettingen te kunnen identificeren</w:t>
      </w:r>
      <w:r>
        <w:rPr>
          <w:lang w:val="nl-BE"/>
        </w:rPr>
        <w:t>.</w:t>
      </w:r>
    </w:p>
    <w:p w14:paraId="11A1752A" w14:textId="77777777" w:rsidR="008B6BB6" w:rsidRPr="00D06139" w:rsidRDefault="008B6BB6" w:rsidP="008B6BB6">
      <w:pPr>
        <w:pStyle w:val="Heading1"/>
        <w:numPr>
          <w:ilvl w:val="1"/>
          <w:numId w:val="18"/>
        </w:numPr>
        <w:spacing w:before="240"/>
        <w:rPr>
          <w:rFonts w:ascii="Arial" w:hAnsi="Arial"/>
          <w:b/>
          <w:u w:val="none"/>
        </w:rPr>
      </w:pPr>
      <w:r>
        <w:rPr>
          <w:rFonts w:ascii="Arial" w:hAnsi="Arial"/>
          <w:b/>
          <w:u w:val="none"/>
        </w:rPr>
        <w:t>Systeemkenmerken</w:t>
      </w:r>
    </w:p>
    <w:tbl>
      <w:tblPr>
        <w:tblStyle w:val="TableGrid"/>
        <w:tblW w:w="0" w:type="auto"/>
        <w:tblLook w:val="04A0" w:firstRow="1" w:lastRow="0" w:firstColumn="1" w:lastColumn="0" w:noHBand="0" w:noVBand="1"/>
      </w:tblPr>
      <w:tblGrid>
        <w:gridCol w:w="4701"/>
        <w:gridCol w:w="4702"/>
      </w:tblGrid>
      <w:tr w:rsidR="00FD410F" w14:paraId="1CCC1EC7" w14:textId="77777777" w:rsidTr="005A598C">
        <w:tc>
          <w:tcPr>
            <w:tcW w:w="4701" w:type="dxa"/>
          </w:tcPr>
          <w:p w14:paraId="7A1890AA" w14:textId="77777777" w:rsidR="00FD410F" w:rsidRDefault="005A598C" w:rsidP="008B6BB6">
            <w:pPr>
              <w:pStyle w:val="Bulleted2"/>
              <w:numPr>
                <w:ilvl w:val="0"/>
                <w:numId w:val="0"/>
              </w:numPr>
            </w:pPr>
            <w:r>
              <w:t>Maximale bedrijfsdruk</w:t>
            </w:r>
          </w:p>
        </w:tc>
        <w:tc>
          <w:tcPr>
            <w:tcW w:w="4702" w:type="dxa"/>
          </w:tcPr>
          <w:p w14:paraId="1B72C3BE" w14:textId="77777777" w:rsidR="00FD410F" w:rsidRPr="00064155" w:rsidRDefault="00064155" w:rsidP="008B6BB6">
            <w:pPr>
              <w:pStyle w:val="Bulleted2"/>
              <w:numPr>
                <w:ilvl w:val="0"/>
                <w:numId w:val="0"/>
              </w:numPr>
              <w:rPr>
                <w:highlight w:val="yellow"/>
              </w:rPr>
            </w:pPr>
            <w:r w:rsidRPr="00064155">
              <w:t>16 bar</w:t>
            </w:r>
          </w:p>
        </w:tc>
      </w:tr>
      <w:tr w:rsidR="008B6BB6" w14:paraId="5BE756E8" w14:textId="77777777" w:rsidTr="005A598C">
        <w:tc>
          <w:tcPr>
            <w:tcW w:w="4701" w:type="dxa"/>
          </w:tcPr>
          <w:p w14:paraId="5DC56819" w14:textId="2DFAE464" w:rsidR="008B6BB6" w:rsidRDefault="008B6BB6" w:rsidP="008B6BB6">
            <w:pPr>
              <w:pStyle w:val="Bulleted2"/>
              <w:numPr>
                <w:ilvl w:val="0"/>
                <w:numId w:val="0"/>
              </w:numPr>
            </w:pPr>
            <w:r>
              <w:t>Bedrijfstemperatuur</w:t>
            </w:r>
          </w:p>
        </w:tc>
        <w:tc>
          <w:tcPr>
            <w:tcW w:w="4702" w:type="dxa"/>
          </w:tcPr>
          <w:p w14:paraId="79375C92" w14:textId="16346928" w:rsidR="008B6BB6" w:rsidRPr="00064155" w:rsidRDefault="0019677B" w:rsidP="008B6BB6">
            <w:pPr>
              <w:pStyle w:val="Bulleted2"/>
              <w:numPr>
                <w:ilvl w:val="0"/>
                <w:numId w:val="0"/>
              </w:numPr>
              <w:rPr>
                <w:highlight w:val="yellow"/>
              </w:rPr>
            </w:pPr>
            <w:r w:rsidRPr="00903C16">
              <w:rPr>
                <w:highlight w:val="yellow"/>
              </w:rPr>
              <w:t>In te vullen volgens toepassing (zie overzichtstabellen) (1)</w:t>
            </w:r>
          </w:p>
        </w:tc>
      </w:tr>
      <w:tr w:rsidR="008B6BB6" w14:paraId="119897F9" w14:textId="77777777" w:rsidTr="005A598C">
        <w:tc>
          <w:tcPr>
            <w:tcW w:w="4701" w:type="dxa"/>
          </w:tcPr>
          <w:p w14:paraId="54FDE483" w14:textId="77777777" w:rsidR="008B6BB6" w:rsidRDefault="00CA1667" w:rsidP="008B6BB6">
            <w:pPr>
              <w:pStyle w:val="Bulleted2"/>
              <w:numPr>
                <w:ilvl w:val="0"/>
                <w:numId w:val="0"/>
              </w:numPr>
            </w:pPr>
            <w:r>
              <w:t>Brandklasse</w:t>
            </w:r>
          </w:p>
        </w:tc>
        <w:tc>
          <w:tcPr>
            <w:tcW w:w="4702" w:type="dxa"/>
          </w:tcPr>
          <w:p w14:paraId="2B345473" w14:textId="77777777" w:rsidR="008B6BB6" w:rsidRDefault="00CA1667" w:rsidP="008B6BB6">
            <w:pPr>
              <w:pStyle w:val="Bulleted2"/>
              <w:numPr>
                <w:ilvl w:val="0"/>
                <w:numId w:val="0"/>
              </w:numPr>
            </w:pPr>
            <w:r>
              <w:t>A1 volgens NBN EN 13501</w:t>
            </w:r>
          </w:p>
        </w:tc>
      </w:tr>
      <w:tr w:rsidR="00FD410F" w14:paraId="22D6C73A" w14:textId="77777777" w:rsidTr="005A598C">
        <w:tc>
          <w:tcPr>
            <w:tcW w:w="4701" w:type="dxa"/>
          </w:tcPr>
          <w:p w14:paraId="260AD6EB" w14:textId="3B76422F" w:rsidR="00FD410F" w:rsidRDefault="00F67036" w:rsidP="008B6BB6">
            <w:pPr>
              <w:pStyle w:val="Bulleted2"/>
              <w:numPr>
                <w:ilvl w:val="0"/>
                <w:numId w:val="0"/>
              </w:numPr>
            </w:pPr>
            <w:r w:rsidRPr="00F67036">
              <w:t>Lineaire thermische uitzetting</w:t>
            </w:r>
          </w:p>
        </w:tc>
        <w:tc>
          <w:tcPr>
            <w:tcW w:w="4702" w:type="dxa"/>
          </w:tcPr>
          <w:p w14:paraId="08E3B656" w14:textId="5B210204" w:rsidR="00FD410F" w:rsidRDefault="00FD410F" w:rsidP="008B6BB6">
            <w:pPr>
              <w:pStyle w:val="Bulleted2"/>
              <w:numPr>
                <w:ilvl w:val="0"/>
                <w:numId w:val="0"/>
              </w:numPr>
            </w:pPr>
            <w:r>
              <w:t>0,</w:t>
            </w:r>
            <w:r w:rsidR="005A598C">
              <w:t>0</w:t>
            </w:r>
            <w:r w:rsidR="00CA1667">
              <w:t>1</w:t>
            </w:r>
            <w:r w:rsidR="00F67036">
              <w:t>04</w:t>
            </w:r>
            <w:r w:rsidR="00CA1667">
              <w:t xml:space="preserve"> </w:t>
            </w:r>
            <w:r>
              <w:t>mm/</w:t>
            </w:r>
            <w:proofErr w:type="spellStart"/>
            <w:r>
              <w:t>mK</w:t>
            </w:r>
            <w:proofErr w:type="spellEnd"/>
          </w:p>
        </w:tc>
      </w:tr>
    </w:tbl>
    <w:p w14:paraId="24A5C893" w14:textId="77777777" w:rsidR="00FD410F" w:rsidRPr="00D06139" w:rsidRDefault="00FD410F" w:rsidP="00FD410F">
      <w:pPr>
        <w:pStyle w:val="Heading1"/>
        <w:spacing w:before="240"/>
        <w:rPr>
          <w:rFonts w:ascii="Arial" w:hAnsi="Arial"/>
          <w:b/>
        </w:rPr>
      </w:pPr>
      <w:r>
        <w:rPr>
          <w:rFonts w:ascii="Arial" w:hAnsi="Arial"/>
          <w:b/>
        </w:rPr>
        <w:t>Plaatsing</w:t>
      </w:r>
    </w:p>
    <w:p w14:paraId="070C7457" w14:textId="77777777" w:rsidR="008041D5" w:rsidRDefault="00FD410F" w:rsidP="008041D5">
      <w:pPr>
        <w:pStyle w:val="Bulleted2"/>
        <w:numPr>
          <w:ilvl w:val="0"/>
          <w:numId w:val="0"/>
        </w:numPr>
        <w:rPr>
          <w:lang w:val="nl-BE"/>
        </w:rPr>
      </w:pPr>
      <w:r>
        <w:t>Volgens de richtlijnen van de fabrikant.</w:t>
      </w:r>
      <w:r w:rsidR="008041D5" w:rsidRPr="008041D5">
        <w:rPr>
          <w:lang w:val="nl-BE"/>
        </w:rPr>
        <w:t xml:space="preserve"> </w:t>
      </w:r>
    </w:p>
    <w:p w14:paraId="03D7E548" w14:textId="77777777" w:rsidR="008041D5" w:rsidRDefault="008041D5" w:rsidP="008041D5">
      <w:pPr>
        <w:pStyle w:val="Bulleted2"/>
        <w:numPr>
          <w:ilvl w:val="0"/>
          <w:numId w:val="0"/>
        </w:numPr>
        <w:rPr>
          <w:lang w:val="nl-BE"/>
        </w:rPr>
      </w:pPr>
    </w:p>
    <w:p w14:paraId="0C83AD10" w14:textId="77777777" w:rsidR="008041D5" w:rsidRDefault="008041D5" w:rsidP="008041D5">
      <w:pPr>
        <w:pStyle w:val="Bulleted2"/>
        <w:numPr>
          <w:ilvl w:val="0"/>
          <w:numId w:val="0"/>
        </w:numPr>
        <w:rPr>
          <w:lang w:val="nl-BE"/>
        </w:rPr>
      </w:pPr>
      <w:r w:rsidRPr="007B4568">
        <w:rPr>
          <w:lang w:val="nl-BE"/>
        </w:rPr>
        <w:t>Alle persfittingen en buizen moeten beschermd worden indien ze worden geplaatst in constant of periodiek vochtige omgevingen, in chapelagen, beton of metselwerk, in muren, of bij blootstelling aan agressieve dampen of vloeistoffen</w:t>
      </w:r>
      <w:r>
        <w:rPr>
          <w:lang w:val="nl-BE"/>
        </w:rPr>
        <w:t>.</w:t>
      </w:r>
    </w:p>
    <w:p w14:paraId="1C08F2D3" w14:textId="77777777" w:rsidR="00604F15" w:rsidRDefault="00604F15" w:rsidP="0069129C">
      <w:pPr>
        <w:pStyle w:val="Bulleted2"/>
        <w:numPr>
          <w:ilvl w:val="0"/>
          <w:numId w:val="0"/>
        </w:numPr>
      </w:pPr>
    </w:p>
    <w:p w14:paraId="2047F326" w14:textId="77777777" w:rsidR="00984312" w:rsidRPr="00274711" w:rsidRDefault="00984312" w:rsidP="0069129C">
      <w:pPr>
        <w:pStyle w:val="Bulleted2"/>
        <w:numPr>
          <w:ilvl w:val="0"/>
          <w:numId w:val="0"/>
        </w:numPr>
      </w:pPr>
    </w:p>
    <w:p w14:paraId="53AE9AE5" w14:textId="77777777" w:rsidR="008054B5" w:rsidRPr="00274711" w:rsidRDefault="008054B5" w:rsidP="008054B5">
      <w:pPr>
        <w:pStyle w:val="Bulleted2"/>
        <w:numPr>
          <w:ilvl w:val="0"/>
          <w:numId w:val="31"/>
        </w:numPr>
        <w:rPr>
          <w:highlight w:val="yellow"/>
        </w:rPr>
      </w:pPr>
      <w:r w:rsidRPr="00274711">
        <w:rPr>
          <w:highlight w:val="yellow"/>
        </w:rPr>
        <w:t>Bedrijfstemperatuur voor courante toepassingen (zie ook toepassingsoverzichten):</w:t>
      </w:r>
    </w:p>
    <w:p w14:paraId="6C79347B" w14:textId="1889BA06" w:rsidR="008054B5" w:rsidRPr="00274711" w:rsidRDefault="00D577C2" w:rsidP="008054B5">
      <w:pPr>
        <w:pStyle w:val="Bulleted2"/>
        <w:numPr>
          <w:ilvl w:val="1"/>
          <w:numId w:val="31"/>
        </w:numPr>
        <w:rPr>
          <w:highlight w:val="yellow"/>
        </w:rPr>
      </w:pPr>
      <w:r>
        <w:rPr>
          <w:highlight w:val="yellow"/>
        </w:rPr>
        <w:t>K</w:t>
      </w:r>
      <w:r w:rsidR="008054B5" w:rsidRPr="00274711">
        <w:rPr>
          <w:highlight w:val="yellow"/>
        </w:rPr>
        <w:t xml:space="preserve">oeling zonder </w:t>
      </w:r>
      <w:proofErr w:type="spellStart"/>
      <w:r w:rsidR="008054B5" w:rsidRPr="00274711">
        <w:rPr>
          <w:highlight w:val="yellow"/>
        </w:rPr>
        <w:t>anti-vries</w:t>
      </w:r>
      <w:proofErr w:type="spellEnd"/>
      <w:r w:rsidR="008054B5" w:rsidRPr="00274711">
        <w:rPr>
          <w:highlight w:val="yellow"/>
        </w:rPr>
        <w:t xml:space="preserve"> en verwarming: 0°C – 100°C</w:t>
      </w:r>
    </w:p>
    <w:p w14:paraId="106AB803" w14:textId="604256BC" w:rsidR="008054B5" w:rsidRPr="00D577C2" w:rsidRDefault="008054B5" w:rsidP="00D577C2">
      <w:pPr>
        <w:pStyle w:val="Bulleted2"/>
        <w:numPr>
          <w:ilvl w:val="1"/>
          <w:numId w:val="31"/>
        </w:numPr>
        <w:rPr>
          <w:highlight w:val="yellow"/>
        </w:rPr>
      </w:pPr>
      <w:r w:rsidRPr="00274711">
        <w:rPr>
          <w:highlight w:val="yellow"/>
        </w:rPr>
        <w:t xml:space="preserve">Koeling met </w:t>
      </w:r>
      <w:proofErr w:type="spellStart"/>
      <w:r w:rsidRPr="00274711">
        <w:rPr>
          <w:highlight w:val="yellow"/>
        </w:rPr>
        <w:t>anti-vries</w:t>
      </w:r>
      <w:proofErr w:type="spellEnd"/>
      <w:r w:rsidRPr="00274711">
        <w:rPr>
          <w:highlight w:val="yellow"/>
        </w:rPr>
        <w:t>: -30°C – 120°C</w:t>
      </w:r>
    </w:p>
    <w:p w14:paraId="1E584F50" w14:textId="77777777" w:rsidR="00604F15" w:rsidRPr="00274711" w:rsidRDefault="00604F15" w:rsidP="0069129C">
      <w:pPr>
        <w:pStyle w:val="Bulleted2"/>
        <w:numPr>
          <w:ilvl w:val="0"/>
          <w:numId w:val="0"/>
        </w:numPr>
      </w:pPr>
    </w:p>
    <w:p w14:paraId="3CE76E8E" w14:textId="77777777" w:rsidR="00604F15" w:rsidRPr="00274711" w:rsidRDefault="00604F15" w:rsidP="0069129C">
      <w:pPr>
        <w:pStyle w:val="Bulleted2"/>
        <w:numPr>
          <w:ilvl w:val="0"/>
          <w:numId w:val="0"/>
        </w:numPr>
      </w:pPr>
    </w:p>
    <w:p w14:paraId="158903CC" w14:textId="77777777" w:rsidR="00604F15" w:rsidRDefault="00604F15" w:rsidP="0069129C">
      <w:pPr>
        <w:pStyle w:val="Bulleted2"/>
        <w:numPr>
          <w:ilvl w:val="0"/>
          <w:numId w:val="0"/>
        </w:numPr>
      </w:pPr>
    </w:p>
    <w:p w14:paraId="44636427" w14:textId="77777777" w:rsidR="00604F15" w:rsidRDefault="00604F15" w:rsidP="0069129C">
      <w:pPr>
        <w:pStyle w:val="Bulleted2"/>
        <w:numPr>
          <w:ilvl w:val="0"/>
          <w:numId w:val="0"/>
        </w:numPr>
      </w:pPr>
    </w:p>
    <w:p w14:paraId="6B399B59" w14:textId="77777777" w:rsidR="00604F15" w:rsidRPr="00FF20C8" w:rsidRDefault="00604F15" w:rsidP="0069129C">
      <w:pPr>
        <w:pStyle w:val="Bulleted2"/>
        <w:numPr>
          <w:ilvl w:val="0"/>
          <w:numId w:val="0"/>
        </w:numPr>
      </w:pPr>
    </w:p>
    <w:sectPr w:rsidR="00604F15" w:rsidRPr="00FF20C8" w:rsidSect="0069129C">
      <w:headerReference w:type="default" r:id="rId10"/>
      <w:footerReference w:type="default" r:id="rId11"/>
      <w:pgSz w:w="11907" w:h="16840" w:code="9"/>
      <w:pgMar w:top="2268" w:right="1247" w:bottom="1134" w:left="1247"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ABA8" w14:textId="77777777" w:rsidR="000F1227" w:rsidRDefault="000F1227">
      <w:r>
        <w:separator/>
      </w:r>
    </w:p>
  </w:endnote>
  <w:endnote w:type="continuationSeparator" w:id="0">
    <w:p w14:paraId="5CFC1321" w14:textId="77777777" w:rsidR="000F1227" w:rsidRDefault="000F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65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3392"/>
      <w:gridCol w:w="3392"/>
      <w:gridCol w:w="3392"/>
    </w:tblGrid>
    <w:tr w:rsidR="00025544" w:rsidRPr="00D06139" w14:paraId="0E57874E" w14:textId="77777777">
      <w:tc>
        <w:tcPr>
          <w:tcW w:w="3392" w:type="dxa"/>
        </w:tcPr>
        <w:p w14:paraId="6EE9F8F5" w14:textId="56EAA9A5" w:rsidR="00025544" w:rsidRPr="00D06139" w:rsidRDefault="0069129C" w:rsidP="003242F8">
          <w:pPr>
            <w:pStyle w:val="Footer"/>
            <w:rPr>
              <w:rFonts w:cs="Arial"/>
            </w:rPr>
          </w:pPr>
          <w:r>
            <w:rPr>
              <w:rFonts w:cs="Arial"/>
            </w:rPr>
            <w:t xml:space="preserve">versie </w:t>
          </w:r>
          <w:r w:rsidR="00C96B6E">
            <w:rPr>
              <w:rFonts w:cs="Arial"/>
            </w:rPr>
            <w:t>1</w:t>
          </w:r>
          <w:r w:rsidR="00444B9B">
            <w:rPr>
              <w:rFonts w:cs="Arial"/>
            </w:rPr>
            <w:t>.</w:t>
          </w:r>
          <w:r w:rsidR="00B4477C">
            <w:rPr>
              <w:rFonts w:cs="Arial"/>
            </w:rPr>
            <w:t>1</w:t>
          </w:r>
        </w:p>
      </w:tc>
      <w:tc>
        <w:tcPr>
          <w:tcW w:w="3392" w:type="dxa"/>
        </w:tcPr>
        <w:p w14:paraId="2100B49C" w14:textId="77777777" w:rsidR="00025544" w:rsidRPr="00D06139" w:rsidRDefault="00025544">
          <w:pPr>
            <w:jc w:val="center"/>
            <w:rPr>
              <w:rFonts w:cs="Arial"/>
              <w:sz w:val="20"/>
            </w:rPr>
          </w:pPr>
          <w:r w:rsidRPr="00D06139">
            <w:rPr>
              <w:rFonts w:cs="Arial"/>
              <w:sz w:val="20"/>
            </w:rPr>
            <w:t>bestektekst</w:t>
          </w:r>
        </w:p>
      </w:tc>
      <w:tc>
        <w:tcPr>
          <w:tcW w:w="3392" w:type="dxa"/>
        </w:tcPr>
        <w:p w14:paraId="331D83D6" w14:textId="77777777" w:rsidR="00025544" w:rsidRPr="00D06139" w:rsidRDefault="00025544" w:rsidP="00272819">
          <w:pPr>
            <w:pStyle w:val="Footer"/>
            <w:jc w:val="right"/>
            <w:rPr>
              <w:rFonts w:cs="Arial"/>
            </w:rPr>
          </w:pPr>
          <w:r w:rsidRPr="00D06139">
            <w:rPr>
              <w:rFonts w:cs="Arial"/>
            </w:rPr>
            <w:fldChar w:fldCharType="begin"/>
          </w:r>
          <w:r w:rsidRPr="00D06139">
            <w:rPr>
              <w:rFonts w:cs="Arial"/>
            </w:rPr>
            <w:instrText xml:space="preserve"> PAGE  \* LOWER </w:instrText>
          </w:r>
          <w:r w:rsidRPr="00D06139">
            <w:rPr>
              <w:rFonts w:cs="Arial"/>
            </w:rPr>
            <w:fldChar w:fldCharType="separate"/>
          </w:r>
          <w:r w:rsidR="007F3DB7">
            <w:rPr>
              <w:rFonts w:cs="Arial"/>
              <w:noProof/>
            </w:rPr>
            <w:t>17</w:t>
          </w:r>
          <w:r w:rsidRPr="00D06139">
            <w:rPr>
              <w:rFonts w:cs="Arial"/>
            </w:rPr>
            <w:fldChar w:fldCharType="end"/>
          </w:r>
          <w:r w:rsidRPr="00D06139">
            <w:rPr>
              <w:rFonts w:cs="Arial"/>
            </w:rPr>
            <w:t>/</w:t>
          </w:r>
          <w:r w:rsidRPr="00D06139">
            <w:rPr>
              <w:rFonts w:cs="Arial"/>
            </w:rPr>
            <w:fldChar w:fldCharType="begin"/>
          </w:r>
          <w:r w:rsidRPr="00D06139">
            <w:rPr>
              <w:rFonts w:cs="Arial"/>
            </w:rPr>
            <w:instrText xml:space="preserve"> NUMPAGES  \* Arabic  \* MERGEFORMAT </w:instrText>
          </w:r>
          <w:r w:rsidRPr="00D06139">
            <w:rPr>
              <w:rFonts w:cs="Arial"/>
            </w:rPr>
            <w:fldChar w:fldCharType="separate"/>
          </w:r>
          <w:r w:rsidR="007F3DB7">
            <w:rPr>
              <w:rFonts w:cs="Arial"/>
              <w:noProof/>
            </w:rPr>
            <w:t>17</w:t>
          </w:r>
          <w:r w:rsidRPr="00D06139">
            <w:rPr>
              <w:rFonts w:cs="Arial"/>
            </w:rPr>
            <w:fldChar w:fldCharType="end"/>
          </w:r>
        </w:p>
      </w:tc>
    </w:tr>
  </w:tbl>
  <w:p w14:paraId="4EEE77A7" w14:textId="77777777" w:rsidR="00025544" w:rsidRPr="00FF20C8" w:rsidRDefault="00025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0814" w14:textId="77777777" w:rsidR="000F1227" w:rsidRDefault="000F1227">
      <w:r>
        <w:separator/>
      </w:r>
    </w:p>
  </w:footnote>
  <w:footnote w:type="continuationSeparator" w:id="0">
    <w:p w14:paraId="0E99D61A" w14:textId="77777777" w:rsidR="000F1227" w:rsidRDefault="000F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185" w14:textId="75B1E813" w:rsidR="00064155" w:rsidRDefault="00025544" w:rsidP="00080B0F">
    <w:pPr>
      <w:pStyle w:val="Header"/>
      <w:rPr>
        <w:rFonts w:ascii="Arial" w:hAnsi="Arial" w:cs="Arial"/>
        <w:b/>
      </w:rPr>
    </w:pPr>
    <w:r w:rsidRPr="00D06139">
      <w:rPr>
        <w:rFonts w:ascii="Arial" w:hAnsi="Arial" w:cs="Arial"/>
        <w:b/>
      </w:rPr>
      <w:t xml:space="preserve">Geberit </w:t>
    </w:r>
    <w:proofErr w:type="spellStart"/>
    <w:r w:rsidR="00886585">
      <w:rPr>
        <w:rFonts w:ascii="Arial" w:hAnsi="Arial" w:cs="Arial"/>
        <w:b/>
      </w:rPr>
      <w:t>M</w:t>
    </w:r>
    <w:r w:rsidR="005D1729">
      <w:rPr>
        <w:rFonts w:ascii="Arial" w:hAnsi="Arial" w:cs="Arial"/>
        <w:b/>
      </w:rPr>
      <w:t>apress</w:t>
    </w:r>
    <w:proofErr w:type="spellEnd"/>
    <w:r w:rsidR="005D1729">
      <w:rPr>
        <w:rFonts w:ascii="Arial" w:hAnsi="Arial" w:cs="Arial"/>
        <w:b/>
      </w:rPr>
      <w:t xml:space="preserve"> </w:t>
    </w:r>
    <w:r w:rsidR="00E02762">
      <w:rPr>
        <w:rFonts w:ascii="Arial" w:hAnsi="Arial" w:cs="Arial"/>
        <w:b/>
      </w:rPr>
      <w:t>Therm</w:t>
    </w:r>
    <w:r w:rsidR="00064155">
      <w:rPr>
        <w:rFonts w:ascii="Arial" w:hAnsi="Arial" w:cs="Arial"/>
        <w:b/>
      </w:rPr>
      <w:tab/>
      <w:t xml:space="preserve"> </w:t>
    </w:r>
    <w:r w:rsidR="00064155">
      <w:rPr>
        <w:rFonts w:ascii="Arial" w:hAnsi="Arial" w:cs="Arial"/>
        <w:noProof/>
        <w:sz w:val="20"/>
        <w:vertAlign w:val="superscript"/>
        <w:lang w:val="nl-BE" w:eastAsia="nl-BE"/>
      </w:rPr>
      <w:drawing>
        <wp:inline distT="0" distB="0" distL="0" distR="0" wp14:anchorId="5B00ABFD" wp14:editId="43D2ED7E">
          <wp:extent cx="1003300" cy="146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146050"/>
                  </a:xfrm>
                  <a:prstGeom prst="rect">
                    <a:avLst/>
                  </a:prstGeom>
                  <a:noFill/>
                  <a:ln>
                    <a:noFill/>
                  </a:ln>
                </pic:spPr>
              </pic:pic>
            </a:graphicData>
          </a:graphic>
        </wp:inline>
      </w:drawing>
    </w:r>
  </w:p>
  <w:p w14:paraId="7E0FE917" w14:textId="0173CAC0" w:rsidR="00025544" w:rsidRPr="00064155" w:rsidRDefault="00E02762" w:rsidP="00080B0F">
    <w:pPr>
      <w:pStyle w:val="Header"/>
      <w:rPr>
        <w:rFonts w:ascii="Arial" w:hAnsi="Arial" w:cs="Arial"/>
        <w:b/>
      </w:rPr>
    </w:pPr>
    <w:r>
      <w:rPr>
        <w:rFonts w:ascii="Arial" w:hAnsi="Arial" w:cs="Arial"/>
        <w:b/>
      </w:rPr>
      <w:t>koeling</w:t>
    </w:r>
    <w:r w:rsidR="00064155">
      <w:rPr>
        <w:rFonts w:ascii="Arial" w:hAnsi="Arial" w:cs="Arial"/>
        <w:b/>
      </w:rPr>
      <w:t xml:space="preserve"> en verwarming</w:t>
    </w:r>
    <w:r w:rsidR="007653FE">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8D"/>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F56899"/>
    <w:multiLevelType w:val="hybridMultilevel"/>
    <w:tmpl w:val="C20AB00A"/>
    <w:lvl w:ilvl="0" w:tplc="13B45914">
      <w:start w:val="1652"/>
      <w:numFmt w:val="bullet"/>
      <w:pStyle w:val="Bulleted4"/>
      <w:lvlText w:val="·"/>
      <w:lvlJc w:val="left"/>
      <w:pPr>
        <w:tabs>
          <w:tab w:val="num" w:pos="1239"/>
        </w:tabs>
        <w:ind w:left="1236" w:hanging="357"/>
      </w:pPr>
      <w:rPr>
        <w:rFonts w:ascii="Tahoma" w:hAnsi="Tahoma" w:hint="default"/>
        <w:b/>
        <w:i w:val="0"/>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2" w15:restartNumberingAfterBreak="0">
    <w:nsid w:val="01165288"/>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DE44C2"/>
    <w:multiLevelType w:val="multilevel"/>
    <w:tmpl w:val="923471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2B26E1"/>
    <w:multiLevelType w:val="multilevel"/>
    <w:tmpl w:val="FFC6F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B61A09"/>
    <w:multiLevelType w:val="multilevel"/>
    <w:tmpl w:val="6FAECC8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5C2412"/>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93A0D4B"/>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E33303"/>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8A4042"/>
    <w:multiLevelType w:val="hybridMultilevel"/>
    <w:tmpl w:val="CFB2736E"/>
    <w:lvl w:ilvl="0" w:tplc="B35A06DA">
      <w:start w:val="1"/>
      <w:numFmt w:val="bullet"/>
      <w:lvlText w:val="-"/>
      <w:lvlJc w:val="left"/>
      <w:pPr>
        <w:tabs>
          <w:tab w:val="num" w:pos="1049"/>
        </w:tabs>
        <w:ind w:left="1049" w:hanging="170"/>
      </w:pPr>
      <w:rPr>
        <w:rFonts w:ascii="Arial" w:hAnsi="Arial" w:hint="default"/>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10" w15:restartNumberingAfterBreak="0">
    <w:nsid w:val="2E2153F7"/>
    <w:multiLevelType w:val="multilevel"/>
    <w:tmpl w:val="CFB2736E"/>
    <w:lvl w:ilvl="0">
      <w:start w:val="1"/>
      <w:numFmt w:val="bullet"/>
      <w:lvlText w:val="-"/>
      <w:lvlJc w:val="left"/>
      <w:pPr>
        <w:tabs>
          <w:tab w:val="num" w:pos="1049"/>
        </w:tabs>
        <w:ind w:left="1049" w:hanging="170"/>
      </w:pPr>
      <w:rPr>
        <w:rFonts w:ascii="Arial" w:hAnsi="Arial" w:hint="default"/>
      </w:rPr>
    </w:lvl>
    <w:lvl w:ilvl="1">
      <w:start w:val="1"/>
      <w:numFmt w:val="bullet"/>
      <w:lvlText w:val="o"/>
      <w:lvlJc w:val="left"/>
      <w:pPr>
        <w:tabs>
          <w:tab w:val="num" w:pos="2319"/>
        </w:tabs>
        <w:ind w:left="2319" w:hanging="360"/>
      </w:pPr>
      <w:rPr>
        <w:rFonts w:ascii="Courier New" w:hAnsi="Courier New" w:cs="Courier New" w:hint="default"/>
      </w:rPr>
    </w:lvl>
    <w:lvl w:ilvl="2">
      <w:start w:val="1"/>
      <w:numFmt w:val="bullet"/>
      <w:lvlText w:val=""/>
      <w:lvlJc w:val="left"/>
      <w:pPr>
        <w:tabs>
          <w:tab w:val="num" w:pos="3039"/>
        </w:tabs>
        <w:ind w:left="3039" w:hanging="360"/>
      </w:pPr>
      <w:rPr>
        <w:rFonts w:ascii="Wingdings" w:hAnsi="Wingdings" w:hint="default"/>
      </w:rPr>
    </w:lvl>
    <w:lvl w:ilvl="3">
      <w:start w:val="1"/>
      <w:numFmt w:val="bullet"/>
      <w:lvlText w:val=""/>
      <w:lvlJc w:val="left"/>
      <w:pPr>
        <w:tabs>
          <w:tab w:val="num" w:pos="3759"/>
        </w:tabs>
        <w:ind w:left="3759" w:hanging="360"/>
      </w:pPr>
      <w:rPr>
        <w:rFonts w:ascii="Symbol" w:hAnsi="Symbol" w:hint="default"/>
      </w:rPr>
    </w:lvl>
    <w:lvl w:ilvl="4">
      <w:start w:val="1"/>
      <w:numFmt w:val="bullet"/>
      <w:lvlText w:val="o"/>
      <w:lvlJc w:val="left"/>
      <w:pPr>
        <w:tabs>
          <w:tab w:val="num" w:pos="4479"/>
        </w:tabs>
        <w:ind w:left="4479" w:hanging="360"/>
      </w:pPr>
      <w:rPr>
        <w:rFonts w:ascii="Courier New" w:hAnsi="Courier New" w:cs="Courier New" w:hint="default"/>
      </w:rPr>
    </w:lvl>
    <w:lvl w:ilvl="5">
      <w:start w:val="1"/>
      <w:numFmt w:val="bullet"/>
      <w:lvlText w:val=""/>
      <w:lvlJc w:val="left"/>
      <w:pPr>
        <w:tabs>
          <w:tab w:val="num" w:pos="5199"/>
        </w:tabs>
        <w:ind w:left="5199" w:hanging="360"/>
      </w:pPr>
      <w:rPr>
        <w:rFonts w:ascii="Wingdings" w:hAnsi="Wingdings" w:hint="default"/>
      </w:rPr>
    </w:lvl>
    <w:lvl w:ilvl="6">
      <w:start w:val="1"/>
      <w:numFmt w:val="bullet"/>
      <w:lvlText w:val=""/>
      <w:lvlJc w:val="left"/>
      <w:pPr>
        <w:tabs>
          <w:tab w:val="num" w:pos="5919"/>
        </w:tabs>
        <w:ind w:left="5919" w:hanging="360"/>
      </w:pPr>
      <w:rPr>
        <w:rFonts w:ascii="Symbol" w:hAnsi="Symbol" w:hint="default"/>
      </w:rPr>
    </w:lvl>
    <w:lvl w:ilvl="7">
      <w:start w:val="1"/>
      <w:numFmt w:val="bullet"/>
      <w:lvlText w:val="o"/>
      <w:lvlJc w:val="left"/>
      <w:pPr>
        <w:tabs>
          <w:tab w:val="num" w:pos="6639"/>
        </w:tabs>
        <w:ind w:left="6639" w:hanging="360"/>
      </w:pPr>
      <w:rPr>
        <w:rFonts w:ascii="Courier New" w:hAnsi="Courier New" w:cs="Courier New" w:hint="default"/>
      </w:rPr>
    </w:lvl>
    <w:lvl w:ilvl="8">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30E03A59"/>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323BB6"/>
    <w:multiLevelType w:val="hybridMultilevel"/>
    <w:tmpl w:val="6F3A5F72"/>
    <w:lvl w:ilvl="0" w:tplc="C12AF18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9872009"/>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984DA9"/>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E533D6F"/>
    <w:multiLevelType w:val="multilevel"/>
    <w:tmpl w:val="38C0A9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B842A4"/>
    <w:multiLevelType w:val="hybridMultilevel"/>
    <w:tmpl w:val="B2CCD3B8"/>
    <w:lvl w:ilvl="0" w:tplc="3C58727C">
      <w:start w:val="1"/>
      <w:numFmt w:val="bullet"/>
      <w:pStyle w:val="Bulleted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F08E8"/>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0144B2C"/>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0952E6E"/>
    <w:multiLevelType w:val="hybridMultilevel"/>
    <w:tmpl w:val="93627A44"/>
    <w:lvl w:ilvl="0" w:tplc="E63E6406">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41E3D8E"/>
    <w:multiLevelType w:val="multilevel"/>
    <w:tmpl w:val="23A4D5A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44934E5"/>
    <w:multiLevelType w:val="multilevel"/>
    <w:tmpl w:val="037AC8D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C32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896DE9"/>
    <w:multiLevelType w:val="hybridMultilevel"/>
    <w:tmpl w:val="124EAC04"/>
    <w:lvl w:ilvl="0" w:tplc="745C73E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F3A0926"/>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FFE4CAF"/>
    <w:multiLevelType w:val="multilevel"/>
    <w:tmpl w:val="926EF29A"/>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2855B5E"/>
    <w:multiLevelType w:val="hybridMultilevel"/>
    <w:tmpl w:val="037AC8D6"/>
    <w:lvl w:ilvl="0" w:tplc="72A0BE58">
      <w:start w:val="1"/>
      <w:numFmt w:val="bullet"/>
      <w:pStyle w:val="Bulleted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C2A93"/>
    <w:multiLevelType w:val="multilevel"/>
    <w:tmpl w:val="17EAEA70"/>
    <w:lvl w:ilvl="0">
      <w:start w:val="1"/>
      <w:numFmt w:val="decimal"/>
      <w:pStyle w:val="StyleHeading1Nounderline"/>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6825FA"/>
    <w:multiLevelType w:val="hybridMultilevel"/>
    <w:tmpl w:val="FA38D4F6"/>
    <w:lvl w:ilvl="0" w:tplc="5DC24E54">
      <w:start w:val="1"/>
      <w:numFmt w:val="bullet"/>
      <w:pStyle w:val="Bulleted3"/>
      <w:lvlText w:val="-"/>
      <w:lvlJc w:val="left"/>
      <w:pPr>
        <w:tabs>
          <w:tab w:val="num" w:pos="879"/>
        </w:tabs>
        <w:ind w:left="879" w:hanging="170"/>
      </w:pPr>
      <w:rPr>
        <w:rFonts w:ascii="Arial" w:hAnsi="Aria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45F357A"/>
    <w:multiLevelType w:val="multilevel"/>
    <w:tmpl w:val="4D8AF7D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CB3EFC"/>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81889616">
    <w:abstractNumId w:val="20"/>
  </w:num>
  <w:num w:numId="2" w16cid:durableId="253056203">
    <w:abstractNumId w:val="27"/>
  </w:num>
  <w:num w:numId="3" w16cid:durableId="1376005689">
    <w:abstractNumId w:val="4"/>
  </w:num>
  <w:num w:numId="4" w16cid:durableId="2117745081">
    <w:abstractNumId w:val="3"/>
  </w:num>
  <w:num w:numId="5" w16cid:durableId="1786268640">
    <w:abstractNumId w:val="15"/>
  </w:num>
  <w:num w:numId="6" w16cid:durableId="2120448323">
    <w:abstractNumId w:val="17"/>
  </w:num>
  <w:num w:numId="7" w16cid:durableId="95103692">
    <w:abstractNumId w:val="6"/>
  </w:num>
  <w:num w:numId="8" w16cid:durableId="10420845">
    <w:abstractNumId w:val="24"/>
  </w:num>
  <w:num w:numId="9" w16cid:durableId="132531197">
    <w:abstractNumId w:val="30"/>
  </w:num>
  <w:num w:numId="10" w16cid:durableId="794720409">
    <w:abstractNumId w:val="2"/>
  </w:num>
  <w:num w:numId="11" w16cid:durableId="1259560757">
    <w:abstractNumId w:val="14"/>
  </w:num>
  <w:num w:numId="12" w16cid:durableId="1296449028">
    <w:abstractNumId w:val="13"/>
  </w:num>
  <w:num w:numId="13" w16cid:durableId="1855418183">
    <w:abstractNumId w:val="29"/>
  </w:num>
  <w:num w:numId="14" w16cid:durableId="167991664">
    <w:abstractNumId w:val="8"/>
  </w:num>
  <w:num w:numId="15" w16cid:durableId="734089293">
    <w:abstractNumId w:val="0"/>
  </w:num>
  <w:num w:numId="16" w16cid:durableId="358896206">
    <w:abstractNumId w:val="11"/>
  </w:num>
  <w:num w:numId="17" w16cid:durableId="1447387199">
    <w:abstractNumId w:val="5"/>
  </w:num>
  <w:num w:numId="18" w16cid:durableId="1010834701">
    <w:abstractNumId w:val="25"/>
  </w:num>
  <w:num w:numId="19" w16cid:durableId="1612009138">
    <w:abstractNumId w:val="26"/>
  </w:num>
  <w:num w:numId="20" w16cid:durableId="1967422703">
    <w:abstractNumId w:val="22"/>
  </w:num>
  <w:num w:numId="21" w16cid:durableId="1493570692">
    <w:abstractNumId w:val="21"/>
  </w:num>
  <w:num w:numId="22" w16cid:durableId="1325694886">
    <w:abstractNumId w:val="16"/>
  </w:num>
  <w:num w:numId="23" w16cid:durableId="371157374">
    <w:abstractNumId w:val="28"/>
  </w:num>
  <w:num w:numId="24" w16cid:durableId="805663806">
    <w:abstractNumId w:val="9"/>
  </w:num>
  <w:num w:numId="25" w16cid:durableId="2011331681">
    <w:abstractNumId w:val="10"/>
  </w:num>
  <w:num w:numId="26" w16cid:durableId="1737320779">
    <w:abstractNumId w:val="1"/>
  </w:num>
  <w:num w:numId="27" w16cid:durableId="17581658">
    <w:abstractNumId w:val="18"/>
  </w:num>
  <w:num w:numId="28" w16cid:durableId="2017540776">
    <w:abstractNumId w:val="7"/>
  </w:num>
  <w:num w:numId="29" w16cid:durableId="170804142">
    <w:abstractNumId w:val="23"/>
  </w:num>
  <w:num w:numId="30" w16cid:durableId="730542646">
    <w:abstractNumId w:val="12"/>
  </w:num>
  <w:num w:numId="31" w16cid:durableId="164928358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7E"/>
    <w:rsid w:val="00004E4C"/>
    <w:rsid w:val="000221DA"/>
    <w:rsid w:val="00025544"/>
    <w:rsid w:val="00025A31"/>
    <w:rsid w:val="000268CF"/>
    <w:rsid w:val="00027EC0"/>
    <w:rsid w:val="00030BCD"/>
    <w:rsid w:val="00031E37"/>
    <w:rsid w:val="00031F3D"/>
    <w:rsid w:val="000350EE"/>
    <w:rsid w:val="00037B66"/>
    <w:rsid w:val="00045470"/>
    <w:rsid w:val="00045D39"/>
    <w:rsid w:val="00046B13"/>
    <w:rsid w:val="00046FF8"/>
    <w:rsid w:val="00050CA3"/>
    <w:rsid w:val="00052506"/>
    <w:rsid w:val="000525A3"/>
    <w:rsid w:val="00052701"/>
    <w:rsid w:val="00055284"/>
    <w:rsid w:val="00056B2E"/>
    <w:rsid w:val="0006122F"/>
    <w:rsid w:val="0006259B"/>
    <w:rsid w:val="00064155"/>
    <w:rsid w:val="00065AA1"/>
    <w:rsid w:val="00065BC4"/>
    <w:rsid w:val="00080B0F"/>
    <w:rsid w:val="00081315"/>
    <w:rsid w:val="00085A0C"/>
    <w:rsid w:val="00086176"/>
    <w:rsid w:val="00087CA8"/>
    <w:rsid w:val="00090047"/>
    <w:rsid w:val="000903DE"/>
    <w:rsid w:val="0009240B"/>
    <w:rsid w:val="00092DC0"/>
    <w:rsid w:val="00095C5D"/>
    <w:rsid w:val="000A13DD"/>
    <w:rsid w:val="000A4E1B"/>
    <w:rsid w:val="000A7091"/>
    <w:rsid w:val="000B048D"/>
    <w:rsid w:val="000B1173"/>
    <w:rsid w:val="000B1565"/>
    <w:rsid w:val="000B490E"/>
    <w:rsid w:val="000B736E"/>
    <w:rsid w:val="000C46F3"/>
    <w:rsid w:val="000C4F0B"/>
    <w:rsid w:val="000D056A"/>
    <w:rsid w:val="000D382A"/>
    <w:rsid w:val="000D5769"/>
    <w:rsid w:val="000D6AFB"/>
    <w:rsid w:val="000E19F8"/>
    <w:rsid w:val="000E3A0C"/>
    <w:rsid w:val="000E4833"/>
    <w:rsid w:val="000E5FE8"/>
    <w:rsid w:val="000E6962"/>
    <w:rsid w:val="000E7512"/>
    <w:rsid w:val="000F1227"/>
    <w:rsid w:val="00100229"/>
    <w:rsid w:val="00101998"/>
    <w:rsid w:val="00107F2A"/>
    <w:rsid w:val="0011603A"/>
    <w:rsid w:val="001165B1"/>
    <w:rsid w:val="001171EF"/>
    <w:rsid w:val="00117FCD"/>
    <w:rsid w:val="00126342"/>
    <w:rsid w:val="0013316F"/>
    <w:rsid w:val="00136D84"/>
    <w:rsid w:val="00140C45"/>
    <w:rsid w:val="001477B0"/>
    <w:rsid w:val="00153C00"/>
    <w:rsid w:val="001713AD"/>
    <w:rsid w:val="00186A4B"/>
    <w:rsid w:val="001879EF"/>
    <w:rsid w:val="00191AF7"/>
    <w:rsid w:val="00193583"/>
    <w:rsid w:val="0019677B"/>
    <w:rsid w:val="001971AB"/>
    <w:rsid w:val="001A794D"/>
    <w:rsid w:val="001B72F7"/>
    <w:rsid w:val="001B76D0"/>
    <w:rsid w:val="001C282E"/>
    <w:rsid w:val="001C502F"/>
    <w:rsid w:val="001C5873"/>
    <w:rsid w:val="001C76B6"/>
    <w:rsid w:val="001D4A54"/>
    <w:rsid w:val="001D5BF5"/>
    <w:rsid w:val="001D79B0"/>
    <w:rsid w:val="001F0B2D"/>
    <w:rsid w:val="001F3DE7"/>
    <w:rsid w:val="001F71C1"/>
    <w:rsid w:val="001F7C8E"/>
    <w:rsid w:val="00206862"/>
    <w:rsid w:val="00216DB4"/>
    <w:rsid w:val="00224FBC"/>
    <w:rsid w:val="002366E2"/>
    <w:rsid w:val="002427CC"/>
    <w:rsid w:val="002472B4"/>
    <w:rsid w:val="002535FF"/>
    <w:rsid w:val="00254C3B"/>
    <w:rsid w:val="00255C9F"/>
    <w:rsid w:val="002571A0"/>
    <w:rsid w:val="00257F2F"/>
    <w:rsid w:val="0026131B"/>
    <w:rsid w:val="0026259F"/>
    <w:rsid w:val="00270315"/>
    <w:rsid w:val="00272819"/>
    <w:rsid w:val="00274711"/>
    <w:rsid w:val="00277BCC"/>
    <w:rsid w:val="00282518"/>
    <w:rsid w:val="00285CA2"/>
    <w:rsid w:val="00286F2C"/>
    <w:rsid w:val="002927EA"/>
    <w:rsid w:val="00294420"/>
    <w:rsid w:val="0029532D"/>
    <w:rsid w:val="00296F73"/>
    <w:rsid w:val="002A352C"/>
    <w:rsid w:val="002A78F4"/>
    <w:rsid w:val="002B3A39"/>
    <w:rsid w:val="002D1B7A"/>
    <w:rsid w:val="002D237E"/>
    <w:rsid w:val="002D2E09"/>
    <w:rsid w:val="002D339E"/>
    <w:rsid w:val="002D45A0"/>
    <w:rsid w:val="002D6274"/>
    <w:rsid w:val="002E256E"/>
    <w:rsid w:val="002E33C0"/>
    <w:rsid w:val="002F3E07"/>
    <w:rsid w:val="002F420F"/>
    <w:rsid w:val="002F4D3E"/>
    <w:rsid w:val="002F50E9"/>
    <w:rsid w:val="002F5BDA"/>
    <w:rsid w:val="002F6E2A"/>
    <w:rsid w:val="00301CA4"/>
    <w:rsid w:val="00303120"/>
    <w:rsid w:val="00305426"/>
    <w:rsid w:val="00307CAE"/>
    <w:rsid w:val="00310F74"/>
    <w:rsid w:val="003202C7"/>
    <w:rsid w:val="00322324"/>
    <w:rsid w:val="00323382"/>
    <w:rsid w:val="003242F8"/>
    <w:rsid w:val="00327981"/>
    <w:rsid w:val="00330E4A"/>
    <w:rsid w:val="00332202"/>
    <w:rsid w:val="00334D96"/>
    <w:rsid w:val="00335E0D"/>
    <w:rsid w:val="003375FF"/>
    <w:rsid w:val="00340CCB"/>
    <w:rsid w:val="00355C04"/>
    <w:rsid w:val="00364BAB"/>
    <w:rsid w:val="0036662E"/>
    <w:rsid w:val="00366E6E"/>
    <w:rsid w:val="00370450"/>
    <w:rsid w:val="0037215B"/>
    <w:rsid w:val="00374FF7"/>
    <w:rsid w:val="003815A1"/>
    <w:rsid w:val="00383F7C"/>
    <w:rsid w:val="0038493C"/>
    <w:rsid w:val="00386723"/>
    <w:rsid w:val="00387D05"/>
    <w:rsid w:val="0039328A"/>
    <w:rsid w:val="003A3284"/>
    <w:rsid w:val="003B0C24"/>
    <w:rsid w:val="003C146E"/>
    <w:rsid w:val="003C209B"/>
    <w:rsid w:val="003D02D6"/>
    <w:rsid w:val="003D14DA"/>
    <w:rsid w:val="003D3AAD"/>
    <w:rsid w:val="003D62A2"/>
    <w:rsid w:val="003E022F"/>
    <w:rsid w:val="003E0B74"/>
    <w:rsid w:val="003F34B4"/>
    <w:rsid w:val="003F4CCC"/>
    <w:rsid w:val="003F4D6F"/>
    <w:rsid w:val="00402216"/>
    <w:rsid w:val="0041232B"/>
    <w:rsid w:val="00412A49"/>
    <w:rsid w:val="00415341"/>
    <w:rsid w:val="004164C8"/>
    <w:rsid w:val="00416879"/>
    <w:rsid w:val="00417301"/>
    <w:rsid w:val="00425F16"/>
    <w:rsid w:val="00430F34"/>
    <w:rsid w:val="0043544C"/>
    <w:rsid w:val="00440CA1"/>
    <w:rsid w:val="00444B9B"/>
    <w:rsid w:val="00447003"/>
    <w:rsid w:val="004474FA"/>
    <w:rsid w:val="00452B5C"/>
    <w:rsid w:val="004539AA"/>
    <w:rsid w:val="00455E90"/>
    <w:rsid w:val="004566A8"/>
    <w:rsid w:val="00462A81"/>
    <w:rsid w:val="004638F2"/>
    <w:rsid w:val="004705EE"/>
    <w:rsid w:val="00472918"/>
    <w:rsid w:val="004745E4"/>
    <w:rsid w:val="0047611C"/>
    <w:rsid w:val="0047796A"/>
    <w:rsid w:val="004813F9"/>
    <w:rsid w:val="00485C0D"/>
    <w:rsid w:val="00485EC8"/>
    <w:rsid w:val="00491352"/>
    <w:rsid w:val="004924A9"/>
    <w:rsid w:val="00496453"/>
    <w:rsid w:val="004B51F8"/>
    <w:rsid w:val="004D015F"/>
    <w:rsid w:val="004D6724"/>
    <w:rsid w:val="004D7B4B"/>
    <w:rsid w:val="004E2AC0"/>
    <w:rsid w:val="004E3A8E"/>
    <w:rsid w:val="004E681D"/>
    <w:rsid w:val="004E7DC3"/>
    <w:rsid w:val="004F1CE9"/>
    <w:rsid w:val="004F21C8"/>
    <w:rsid w:val="004F25B0"/>
    <w:rsid w:val="004F5A43"/>
    <w:rsid w:val="004F64FB"/>
    <w:rsid w:val="004F6B05"/>
    <w:rsid w:val="00500F04"/>
    <w:rsid w:val="00523215"/>
    <w:rsid w:val="00532AC1"/>
    <w:rsid w:val="00535D6A"/>
    <w:rsid w:val="00540609"/>
    <w:rsid w:val="00540DBE"/>
    <w:rsid w:val="005449E5"/>
    <w:rsid w:val="00551608"/>
    <w:rsid w:val="00554BF5"/>
    <w:rsid w:val="00557F6C"/>
    <w:rsid w:val="00564C24"/>
    <w:rsid w:val="00567B63"/>
    <w:rsid w:val="00580A4E"/>
    <w:rsid w:val="00580E2C"/>
    <w:rsid w:val="00584014"/>
    <w:rsid w:val="00585783"/>
    <w:rsid w:val="00585883"/>
    <w:rsid w:val="005928F6"/>
    <w:rsid w:val="005946D1"/>
    <w:rsid w:val="005949A3"/>
    <w:rsid w:val="005A1279"/>
    <w:rsid w:val="005A134F"/>
    <w:rsid w:val="005A3712"/>
    <w:rsid w:val="005A598C"/>
    <w:rsid w:val="005A687F"/>
    <w:rsid w:val="005B0D0E"/>
    <w:rsid w:val="005C40C8"/>
    <w:rsid w:val="005C419B"/>
    <w:rsid w:val="005C6CB1"/>
    <w:rsid w:val="005C7B14"/>
    <w:rsid w:val="005D1729"/>
    <w:rsid w:val="005D3E16"/>
    <w:rsid w:val="005D45E4"/>
    <w:rsid w:val="005D7C6A"/>
    <w:rsid w:val="005E4015"/>
    <w:rsid w:val="005E7DC9"/>
    <w:rsid w:val="005F35C3"/>
    <w:rsid w:val="005F6790"/>
    <w:rsid w:val="0060242F"/>
    <w:rsid w:val="00604F15"/>
    <w:rsid w:val="00613F6D"/>
    <w:rsid w:val="00617362"/>
    <w:rsid w:val="0062319E"/>
    <w:rsid w:val="006356F1"/>
    <w:rsid w:val="006362BA"/>
    <w:rsid w:val="0063742E"/>
    <w:rsid w:val="00637E3A"/>
    <w:rsid w:val="00640316"/>
    <w:rsid w:val="00640B49"/>
    <w:rsid w:val="006423B8"/>
    <w:rsid w:val="006453E4"/>
    <w:rsid w:val="00647AEB"/>
    <w:rsid w:val="00650384"/>
    <w:rsid w:val="0065348C"/>
    <w:rsid w:val="006540BE"/>
    <w:rsid w:val="00655CF4"/>
    <w:rsid w:val="006607E9"/>
    <w:rsid w:val="00664078"/>
    <w:rsid w:val="00670227"/>
    <w:rsid w:val="00670CC4"/>
    <w:rsid w:val="00684A21"/>
    <w:rsid w:val="0068597D"/>
    <w:rsid w:val="00685B7E"/>
    <w:rsid w:val="0068606C"/>
    <w:rsid w:val="00686A40"/>
    <w:rsid w:val="0069129C"/>
    <w:rsid w:val="00694EDF"/>
    <w:rsid w:val="006A0B90"/>
    <w:rsid w:val="006A1059"/>
    <w:rsid w:val="006A60C0"/>
    <w:rsid w:val="006B50D6"/>
    <w:rsid w:val="006B6331"/>
    <w:rsid w:val="006C0EE1"/>
    <w:rsid w:val="006C25BD"/>
    <w:rsid w:val="006C4699"/>
    <w:rsid w:val="006C7C5F"/>
    <w:rsid w:val="006D2489"/>
    <w:rsid w:val="006D7788"/>
    <w:rsid w:val="006E0062"/>
    <w:rsid w:val="006E4D48"/>
    <w:rsid w:val="006F5EDD"/>
    <w:rsid w:val="006F727D"/>
    <w:rsid w:val="00703A5D"/>
    <w:rsid w:val="0071043A"/>
    <w:rsid w:val="00710BEF"/>
    <w:rsid w:val="00712C19"/>
    <w:rsid w:val="007221BB"/>
    <w:rsid w:val="00722206"/>
    <w:rsid w:val="00722285"/>
    <w:rsid w:val="00724501"/>
    <w:rsid w:val="00730B29"/>
    <w:rsid w:val="00735DE7"/>
    <w:rsid w:val="00756D47"/>
    <w:rsid w:val="00763281"/>
    <w:rsid w:val="007653FE"/>
    <w:rsid w:val="00765916"/>
    <w:rsid w:val="00766F1D"/>
    <w:rsid w:val="00767500"/>
    <w:rsid w:val="00767AB8"/>
    <w:rsid w:val="00771E82"/>
    <w:rsid w:val="00777F6E"/>
    <w:rsid w:val="00780A8C"/>
    <w:rsid w:val="00782661"/>
    <w:rsid w:val="00785436"/>
    <w:rsid w:val="00791D28"/>
    <w:rsid w:val="00793B02"/>
    <w:rsid w:val="00797007"/>
    <w:rsid w:val="007A0E31"/>
    <w:rsid w:val="007A2D3C"/>
    <w:rsid w:val="007A3630"/>
    <w:rsid w:val="007A4785"/>
    <w:rsid w:val="007A6482"/>
    <w:rsid w:val="007A6E5C"/>
    <w:rsid w:val="007A737D"/>
    <w:rsid w:val="007B39A5"/>
    <w:rsid w:val="007B3F84"/>
    <w:rsid w:val="007B4568"/>
    <w:rsid w:val="007C2A7D"/>
    <w:rsid w:val="007C4DDA"/>
    <w:rsid w:val="007C60B3"/>
    <w:rsid w:val="007C7FFA"/>
    <w:rsid w:val="007D2731"/>
    <w:rsid w:val="007D3795"/>
    <w:rsid w:val="007E03CF"/>
    <w:rsid w:val="007E0CBA"/>
    <w:rsid w:val="007E6348"/>
    <w:rsid w:val="007F3DB7"/>
    <w:rsid w:val="008041D5"/>
    <w:rsid w:val="008053D0"/>
    <w:rsid w:val="008054B5"/>
    <w:rsid w:val="00806D52"/>
    <w:rsid w:val="0081484D"/>
    <w:rsid w:val="00817C01"/>
    <w:rsid w:val="00823E62"/>
    <w:rsid w:val="00823FF8"/>
    <w:rsid w:val="00832A37"/>
    <w:rsid w:val="0084256E"/>
    <w:rsid w:val="00842AED"/>
    <w:rsid w:val="00844AC2"/>
    <w:rsid w:val="00860028"/>
    <w:rsid w:val="00861264"/>
    <w:rsid w:val="00866932"/>
    <w:rsid w:val="00875129"/>
    <w:rsid w:val="00882212"/>
    <w:rsid w:val="008838BE"/>
    <w:rsid w:val="00886585"/>
    <w:rsid w:val="0089797D"/>
    <w:rsid w:val="008A4182"/>
    <w:rsid w:val="008A4C19"/>
    <w:rsid w:val="008A5169"/>
    <w:rsid w:val="008A666A"/>
    <w:rsid w:val="008B2655"/>
    <w:rsid w:val="008B4545"/>
    <w:rsid w:val="008B4F72"/>
    <w:rsid w:val="008B5A11"/>
    <w:rsid w:val="008B6BB6"/>
    <w:rsid w:val="008F0D14"/>
    <w:rsid w:val="008F348A"/>
    <w:rsid w:val="009022A5"/>
    <w:rsid w:val="0090283D"/>
    <w:rsid w:val="0090294B"/>
    <w:rsid w:val="00903C16"/>
    <w:rsid w:val="0091479D"/>
    <w:rsid w:val="00923A7F"/>
    <w:rsid w:val="00924A9D"/>
    <w:rsid w:val="009336C3"/>
    <w:rsid w:val="009341BA"/>
    <w:rsid w:val="009365DB"/>
    <w:rsid w:val="00936883"/>
    <w:rsid w:val="0094033B"/>
    <w:rsid w:val="00940ACD"/>
    <w:rsid w:val="00943315"/>
    <w:rsid w:val="00944646"/>
    <w:rsid w:val="0094611A"/>
    <w:rsid w:val="009468B8"/>
    <w:rsid w:val="009622DE"/>
    <w:rsid w:val="0096361A"/>
    <w:rsid w:val="009667D8"/>
    <w:rsid w:val="0097130D"/>
    <w:rsid w:val="009718C7"/>
    <w:rsid w:val="00972933"/>
    <w:rsid w:val="00976DAC"/>
    <w:rsid w:val="009838D8"/>
    <w:rsid w:val="00984312"/>
    <w:rsid w:val="00984E63"/>
    <w:rsid w:val="009871A4"/>
    <w:rsid w:val="00991542"/>
    <w:rsid w:val="00993A68"/>
    <w:rsid w:val="009A26B4"/>
    <w:rsid w:val="009A6B3D"/>
    <w:rsid w:val="009B041E"/>
    <w:rsid w:val="009B2D45"/>
    <w:rsid w:val="009B3DB4"/>
    <w:rsid w:val="009C090D"/>
    <w:rsid w:val="009D193F"/>
    <w:rsid w:val="009D59B3"/>
    <w:rsid w:val="009E1CF1"/>
    <w:rsid w:val="009E3716"/>
    <w:rsid w:val="009E52FC"/>
    <w:rsid w:val="009E6743"/>
    <w:rsid w:val="009F0F4E"/>
    <w:rsid w:val="009F3A2E"/>
    <w:rsid w:val="009F74ED"/>
    <w:rsid w:val="00A04040"/>
    <w:rsid w:val="00A169BB"/>
    <w:rsid w:val="00A20762"/>
    <w:rsid w:val="00A2142F"/>
    <w:rsid w:val="00A43303"/>
    <w:rsid w:val="00A44868"/>
    <w:rsid w:val="00A45E60"/>
    <w:rsid w:val="00A50286"/>
    <w:rsid w:val="00A52E7D"/>
    <w:rsid w:val="00A538E0"/>
    <w:rsid w:val="00A55C79"/>
    <w:rsid w:val="00A57FA2"/>
    <w:rsid w:val="00A70DD0"/>
    <w:rsid w:val="00A7152B"/>
    <w:rsid w:val="00A72BCA"/>
    <w:rsid w:val="00A76DD7"/>
    <w:rsid w:val="00A774E9"/>
    <w:rsid w:val="00A80365"/>
    <w:rsid w:val="00A80829"/>
    <w:rsid w:val="00A81424"/>
    <w:rsid w:val="00A84CD2"/>
    <w:rsid w:val="00A8557D"/>
    <w:rsid w:val="00A867F5"/>
    <w:rsid w:val="00A918C5"/>
    <w:rsid w:val="00A97B53"/>
    <w:rsid w:val="00AA13C8"/>
    <w:rsid w:val="00AA5855"/>
    <w:rsid w:val="00AB6EEB"/>
    <w:rsid w:val="00AD2BCF"/>
    <w:rsid w:val="00AD3FEE"/>
    <w:rsid w:val="00AE0481"/>
    <w:rsid w:val="00AE09A8"/>
    <w:rsid w:val="00AE1C8E"/>
    <w:rsid w:val="00AE45CE"/>
    <w:rsid w:val="00AE7AC7"/>
    <w:rsid w:val="00AF0F29"/>
    <w:rsid w:val="00AF6683"/>
    <w:rsid w:val="00AF68E3"/>
    <w:rsid w:val="00AF70B8"/>
    <w:rsid w:val="00AF7120"/>
    <w:rsid w:val="00AF744D"/>
    <w:rsid w:val="00B0065E"/>
    <w:rsid w:val="00B01556"/>
    <w:rsid w:val="00B01C28"/>
    <w:rsid w:val="00B20772"/>
    <w:rsid w:val="00B21C47"/>
    <w:rsid w:val="00B2308F"/>
    <w:rsid w:val="00B232FE"/>
    <w:rsid w:val="00B25960"/>
    <w:rsid w:val="00B300DE"/>
    <w:rsid w:val="00B32492"/>
    <w:rsid w:val="00B42F76"/>
    <w:rsid w:val="00B43FB0"/>
    <w:rsid w:val="00B4477C"/>
    <w:rsid w:val="00B47BE9"/>
    <w:rsid w:val="00B51AE3"/>
    <w:rsid w:val="00B63607"/>
    <w:rsid w:val="00B63945"/>
    <w:rsid w:val="00B647D5"/>
    <w:rsid w:val="00B651B4"/>
    <w:rsid w:val="00B723D1"/>
    <w:rsid w:val="00B7293A"/>
    <w:rsid w:val="00B75B28"/>
    <w:rsid w:val="00B76398"/>
    <w:rsid w:val="00B764C4"/>
    <w:rsid w:val="00B77A69"/>
    <w:rsid w:val="00B83DB5"/>
    <w:rsid w:val="00B84CF1"/>
    <w:rsid w:val="00B94AA6"/>
    <w:rsid w:val="00BA062A"/>
    <w:rsid w:val="00BB5D16"/>
    <w:rsid w:val="00BC022E"/>
    <w:rsid w:val="00BC05F8"/>
    <w:rsid w:val="00BC2DA3"/>
    <w:rsid w:val="00BC4714"/>
    <w:rsid w:val="00BC4952"/>
    <w:rsid w:val="00BC68FC"/>
    <w:rsid w:val="00BC6BD7"/>
    <w:rsid w:val="00BC75A7"/>
    <w:rsid w:val="00BD4BC8"/>
    <w:rsid w:val="00BE27FD"/>
    <w:rsid w:val="00BE4164"/>
    <w:rsid w:val="00BE78F2"/>
    <w:rsid w:val="00BE7EF8"/>
    <w:rsid w:val="00BF0762"/>
    <w:rsid w:val="00C064E6"/>
    <w:rsid w:val="00C06870"/>
    <w:rsid w:val="00C1198E"/>
    <w:rsid w:val="00C13D8D"/>
    <w:rsid w:val="00C144E8"/>
    <w:rsid w:val="00C16E24"/>
    <w:rsid w:val="00C177D8"/>
    <w:rsid w:val="00C202A2"/>
    <w:rsid w:val="00C2562F"/>
    <w:rsid w:val="00C31094"/>
    <w:rsid w:val="00C33518"/>
    <w:rsid w:val="00C34229"/>
    <w:rsid w:val="00C345FE"/>
    <w:rsid w:val="00C40CF8"/>
    <w:rsid w:val="00C476F4"/>
    <w:rsid w:val="00C54A37"/>
    <w:rsid w:val="00C55B55"/>
    <w:rsid w:val="00C57DB5"/>
    <w:rsid w:val="00C614F6"/>
    <w:rsid w:val="00C61703"/>
    <w:rsid w:val="00C61C53"/>
    <w:rsid w:val="00C64103"/>
    <w:rsid w:val="00C64DB4"/>
    <w:rsid w:val="00C73D1A"/>
    <w:rsid w:val="00C74455"/>
    <w:rsid w:val="00C77A09"/>
    <w:rsid w:val="00C83232"/>
    <w:rsid w:val="00C870E2"/>
    <w:rsid w:val="00C91270"/>
    <w:rsid w:val="00C92AB4"/>
    <w:rsid w:val="00C93193"/>
    <w:rsid w:val="00C9421E"/>
    <w:rsid w:val="00C9435A"/>
    <w:rsid w:val="00C96B6E"/>
    <w:rsid w:val="00CA1667"/>
    <w:rsid w:val="00CB0A4D"/>
    <w:rsid w:val="00CB0CF8"/>
    <w:rsid w:val="00CB6A05"/>
    <w:rsid w:val="00CB7793"/>
    <w:rsid w:val="00CC76D8"/>
    <w:rsid w:val="00CD159B"/>
    <w:rsid w:val="00CD6F93"/>
    <w:rsid w:val="00CE0306"/>
    <w:rsid w:val="00CE0E78"/>
    <w:rsid w:val="00CE12F7"/>
    <w:rsid w:val="00CE2FAA"/>
    <w:rsid w:val="00CE3297"/>
    <w:rsid w:val="00CE3F9E"/>
    <w:rsid w:val="00CE5EB7"/>
    <w:rsid w:val="00CF3034"/>
    <w:rsid w:val="00D00737"/>
    <w:rsid w:val="00D06139"/>
    <w:rsid w:val="00D12DE4"/>
    <w:rsid w:val="00D14326"/>
    <w:rsid w:val="00D147B6"/>
    <w:rsid w:val="00D20CBB"/>
    <w:rsid w:val="00D32C0B"/>
    <w:rsid w:val="00D3323A"/>
    <w:rsid w:val="00D34091"/>
    <w:rsid w:val="00D3791B"/>
    <w:rsid w:val="00D41906"/>
    <w:rsid w:val="00D43AAD"/>
    <w:rsid w:val="00D43B9F"/>
    <w:rsid w:val="00D4463B"/>
    <w:rsid w:val="00D4472F"/>
    <w:rsid w:val="00D55CB1"/>
    <w:rsid w:val="00D56F39"/>
    <w:rsid w:val="00D577C2"/>
    <w:rsid w:val="00D6437F"/>
    <w:rsid w:val="00D762B1"/>
    <w:rsid w:val="00D82B4D"/>
    <w:rsid w:val="00D84B6D"/>
    <w:rsid w:val="00D861FB"/>
    <w:rsid w:val="00D86CAD"/>
    <w:rsid w:val="00D87502"/>
    <w:rsid w:val="00D902B9"/>
    <w:rsid w:val="00D91BB8"/>
    <w:rsid w:val="00D91E76"/>
    <w:rsid w:val="00D93943"/>
    <w:rsid w:val="00D954FD"/>
    <w:rsid w:val="00D964AF"/>
    <w:rsid w:val="00DA05CC"/>
    <w:rsid w:val="00DA1682"/>
    <w:rsid w:val="00DA2ECA"/>
    <w:rsid w:val="00DB0EF7"/>
    <w:rsid w:val="00DB1930"/>
    <w:rsid w:val="00DB25CB"/>
    <w:rsid w:val="00DB79CF"/>
    <w:rsid w:val="00DC410C"/>
    <w:rsid w:val="00DD45C4"/>
    <w:rsid w:val="00DE02C6"/>
    <w:rsid w:val="00DE1B1C"/>
    <w:rsid w:val="00DF55D5"/>
    <w:rsid w:val="00DF60BB"/>
    <w:rsid w:val="00DF6CEF"/>
    <w:rsid w:val="00E0041D"/>
    <w:rsid w:val="00E02762"/>
    <w:rsid w:val="00E11459"/>
    <w:rsid w:val="00E17208"/>
    <w:rsid w:val="00E177F1"/>
    <w:rsid w:val="00E217BD"/>
    <w:rsid w:val="00E24676"/>
    <w:rsid w:val="00E44F6B"/>
    <w:rsid w:val="00E4622F"/>
    <w:rsid w:val="00E466A4"/>
    <w:rsid w:val="00E46B83"/>
    <w:rsid w:val="00E5046E"/>
    <w:rsid w:val="00E54063"/>
    <w:rsid w:val="00E56065"/>
    <w:rsid w:val="00E56D4B"/>
    <w:rsid w:val="00E6157A"/>
    <w:rsid w:val="00E70EF3"/>
    <w:rsid w:val="00E750E2"/>
    <w:rsid w:val="00E779A4"/>
    <w:rsid w:val="00E82DC1"/>
    <w:rsid w:val="00E9352E"/>
    <w:rsid w:val="00E939EB"/>
    <w:rsid w:val="00EA354B"/>
    <w:rsid w:val="00EB1C08"/>
    <w:rsid w:val="00EB6A23"/>
    <w:rsid w:val="00EC02A2"/>
    <w:rsid w:val="00EC5143"/>
    <w:rsid w:val="00EC7D55"/>
    <w:rsid w:val="00ED32C1"/>
    <w:rsid w:val="00ED4EFD"/>
    <w:rsid w:val="00ED643F"/>
    <w:rsid w:val="00ED7977"/>
    <w:rsid w:val="00EE0163"/>
    <w:rsid w:val="00EE1316"/>
    <w:rsid w:val="00EE3831"/>
    <w:rsid w:val="00EE4748"/>
    <w:rsid w:val="00EF01BB"/>
    <w:rsid w:val="00EF371C"/>
    <w:rsid w:val="00EF4C02"/>
    <w:rsid w:val="00EF702D"/>
    <w:rsid w:val="00EF7234"/>
    <w:rsid w:val="00F0523A"/>
    <w:rsid w:val="00F10658"/>
    <w:rsid w:val="00F16335"/>
    <w:rsid w:val="00F16CDF"/>
    <w:rsid w:val="00F17EF3"/>
    <w:rsid w:val="00F21F99"/>
    <w:rsid w:val="00F25FD1"/>
    <w:rsid w:val="00F34126"/>
    <w:rsid w:val="00F360A2"/>
    <w:rsid w:val="00F4227F"/>
    <w:rsid w:val="00F43D1B"/>
    <w:rsid w:val="00F4490A"/>
    <w:rsid w:val="00F45315"/>
    <w:rsid w:val="00F52028"/>
    <w:rsid w:val="00F540A7"/>
    <w:rsid w:val="00F55A6A"/>
    <w:rsid w:val="00F55C50"/>
    <w:rsid w:val="00F64AF1"/>
    <w:rsid w:val="00F64B9B"/>
    <w:rsid w:val="00F65714"/>
    <w:rsid w:val="00F66A37"/>
    <w:rsid w:val="00F67036"/>
    <w:rsid w:val="00F706BD"/>
    <w:rsid w:val="00F71190"/>
    <w:rsid w:val="00F72050"/>
    <w:rsid w:val="00F813A1"/>
    <w:rsid w:val="00F821DD"/>
    <w:rsid w:val="00F8287F"/>
    <w:rsid w:val="00F84B09"/>
    <w:rsid w:val="00F976AF"/>
    <w:rsid w:val="00FA51F1"/>
    <w:rsid w:val="00FA5398"/>
    <w:rsid w:val="00FB0DEC"/>
    <w:rsid w:val="00FB1791"/>
    <w:rsid w:val="00FB430D"/>
    <w:rsid w:val="00FB5452"/>
    <w:rsid w:val="00FC4285"/>
    <w:rsid w:val="00FC72E5"/>
    <w:rsid w:val="00FD1BA5"/>
    <w:rsid w:val="00FD410F"/>
    <w:rsid w:val="00FD6D33"/>
    <w:rsid w:val="00FE090E"/>
    <w:rsid w:val="00FE1B43"/>
    <w:rsid w:val="00FE2BFF"/>
    <w:rsid w:val="00FE4C6B"/>
    <w:rsid w:val="00FE7C5C"/>
    <w:rsid w:val="00FF0527"/>
    <w:rsid w:val="00FF20C8"/>
    <w:rsid w:val="00FF3891"/>
    <w:rsid w:val="00FF5EC8"/>
    <w:rsid w:val="00FF704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47A11"/>
  <w15:chartTrackingRefBased/>
  <w15:docId w15:val="{ACCE8027-4979-41E9-AC9E-ACB73BB5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24"/>
    <w:rPr>
      <w:rFonts w:ascii="Arial" w:hAnsi="Arial"/>
      <w:sz w:val="24"/>
      <w:lang w:val="nl-NL" w:eastAsia="nl-NL"/>
    </w:rPr>
  </w:style>
  <w:style w:type="paragraph" w:styleId="Heading1">
    <w:name w:val="heading 1"/>
    <w:basedOn w:val="Normal"/>
    <w:next w:val="Normal"/>
    <w:link w:val="Heading1Char"/>
    <w:qFormat/>
    <w:rsid w:val="000268CF"/>
    <w:pPr>
      <w:numPr>
        <w:numId w:val="18"/>
      </w:numPr>
      <w:spacing w:before="480" w:after="240"/>
      <w:outlineLvl w:val="0"/>
    </w:pPr>
    <w:rPr>
      <w:rFonts w:ascii="Helvetica 65 Medium" w:hAnsi="Helvetica 65 Medium"/>
      <w:u w:val="single"/>
    </w:rPr>
  </w:style>
  <w:style w:type="paragraph" w:styleId="Heading2">
    <w:name w:val="heading 2"/>
    <w:basedOn w:val="Heading1"/>
    <w:next w:val="Normal"/>
    <w:qFormat/>
    <w:rsid w:val="00056B2E"/>
    <w:pPr>
      <w:numPr>
        <w:ilvl w:val="1"/>
        <w:numId w:val="1"/>
      </w:numPr>
      <w:spacing w:after="120"/>
      <w:outlineLvl w:val="1"/>
    </w:pPr>
    <w:rPr>
      <w:u w:val="none"/>
    </w:rPr>
  </w:style>
  <w:style w:type="paragraph" w:styleId="Heading3">
    <w:name w:val="heading 3"/>
    <w:basedOn w:val="Normal"/>
    <w:next w:val="Normal"/>
    <w:autoRedefine/>
    <w:qFormat/>
    <w:rsid w:val="00056B2E"/>
    <w:pPr>
      <w:keepNext/>
      <w:numPr>
        <w:ilvl w:val="2"/>
        <w:numId w:val="1"/>
      </w:numPr>
      <w:spacing w:before="240" w:after="60"/>
      <w:outlineLvl w:val="2"/>
    </w:pPr>
    <w:rPr>
      <w:rFonts w:cs="Arial"/>
      <w:b/>
      <w:bCs/>
      <w:szCs w:val="26"/>
    </w:rPr>
  </w:style>
  <w:style w:type="paragraph" w:styleId="Heading4">
    <w:name w:val="heading 4"/>
    <w:basedOn w:val="Normal"/>
    <w:next w:val="Normal"/>
    <w:qFormat/>
    <w:rsid w:val="00056B2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056B2E"/>
    <w:pPr>
      <w:numPr>
        <w:ilvl w:val="4"/>
        <w:numId w:val="1"/>
      </w:numPr>
      <w:spacing w:before="240" w:after="60"/>
      <w:outlineLvl w:val="4"/>
    </w:pPr>
    <w:rPr>
      <w:b/>
      <w:bCs/>
      <w:i/>
      <w:iCs/>
      <w:sz w:val="26"/>
      <w:szCs w:val="26"/>
    </w:rPr>
  </w:style>
  <w:style w:type="paragraph" w:styleId="Heading6">
    <w:name w:val="heading 6"/>
    <w:basedOn w:val="Normal"/>
    <w:next w:val="Normal"/>
    <w:qFormat/>
    <w:rsid w:val="00056B2E"/>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056B2E"/>
    <w:pPr>
      <w:numPr>
        <w:ilvl w:val="6"/>
        <w:numId w:val="1"/>
      </w:numPr>
      <w:spacing w:before="240" w:after="60"/>
      <w:outlineLvl w:val="6"/>
    </w:pPr>
    <w:rPr>
      <w:rFonts w:ascii="Times New Roman" w:hAnsi="Times New Roman"/>
      <w:szCs w:val="24"/>
    </w:rPr>
  </w:style>
  <w:style w:type="paragraph" w:styleId="Heading8">
    <w:name w:val="heading 8"/>
    <w:basedOn w:val="Normal"/>
    <w:next w:val="Normal"/>
    <w:qFormat/>
    <w:rsid w:val="00056B2E"/>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qFormat/>
    <w:rsid w:val="00056B2E"/>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44C"/>
    <w:pPr>
      <w:tabs>
        <w:tab w:val="right" w:pos="10064"/>
      </w:tabs>
    </w:pPr>
    <w:rPr>
      <w:rFonts w:ascii="Helvetica 65 Medium" w:hAnsi="Helvetica 65 Medium"/>
      <w:sz w:val="40"/>
    </w:rPr>
  </w:style>
  <w:style w:type="paragraph" w:styleId="Footer">
    <w:name w:val="footer"/>
    <w:basedOn w:val="Normal"/>
    <w:autoRedefine/>
    <w:rsid w:val="00272819"/>
    <w:pPr>
      <w:tabs>
        <w:tab w:val="center" w:pos="4320"/>
        <w:tab w:val="right" w:pos="8640"/>
      </w:tabs>
    </w:pPr>
    <w:rPr>
      <w:sz w:val="20"/>
    </w:rPr>
  </w:style>
  <w:style w:type="paragraph" w:styleId="DocumentMap">
    <w:name w:val="Document Map"/>
    <w:basedOn w:val="Normal"/>
    <w:semiHidden/>
    <w:pPr>
      <w:shd w:val="clear" w:color="auto" w:fill="000080"/>
    </w:pPr>
    <w:rPr>
      <w:rFonts w:ascii="Tahoma" w:hAnsi="Tahoma"/>
    </w:rPr>
  </w:style>
  <w:style w:type="paragraph" w:customStyle="1" w:styleId="StyleHeading1Nounderline">
    <w:name w:val="Style Heading 1 + No underline"/>
    <w:basedOn w:val="Heading1"/>
    <w:rsid w:val="000268CF"/>
    <w:pPr>
      <w:numPr>
        <w:numId w:val="2"/>
      </w:numPr>
    </w:pPr>
    <w:rPr>
      <w:u w:val="none"/>
    </w:rPr>
  </w:style>
  <w:style w:type="paragraph" w:customStyle="1" w:styleId="Bulleted1">
    <w:name w:val="Bulleted 1"/>
    <w:basedOn w:val="Normal"/>
    <w:link w:val="Bulleted1Char"/>
    <w:rsid w:val="00286F2C"/>
    <w:pPr>
      <w:numPr>
        <w:numId w:val="19"/>
      </w:numPr>
    </w:pPr>
  </w:style>
  <w:style w:type="paragraph" w:customStyle="1" w:styleId="Bulleted2">
    <w:name w:val="Bulleted 2"/>
    <w:basedOn w:val="Normal"/>
    <w:rsid w:val="00046FF8"/>
    <w:pPr>
      <w:numPr>
        <w:numId w:val="22"/>
      </w:numPr>
    </w:pPr>
  </w:style>
  <w:style w:type="paragraph" w:customStyle="1" w:styleId="Bulleted3">
    <w:name w:val="Bulleted 3"/>
    <w:basedOn w:val="Normal"/>
    <w:rsid w:val="00046FF8"/>
    <w:pPr>
      <w:numPr>
        <w:numId w:val="23"/>
      </w:numPr>
    </w:pPr>
  </w:style>
  <w:style w:type="paragraph" w:customStyle="1" w:styleId="Bulleted4">
    <w:name w:val="Bulleted 4"/>
    <w:basedOn w:val="Normal"/>
    <w:rsid w:val="00C177D8"/>
    <w:pPr>
      <w:numPr>
        <w:numId w:val="26"/>
      </w:numPr>
    </w:pPr>
  </w:style>
  <w:style w:type="paragraph" w:customStyle="1" w:styleId="legendeblauw">
    <w:name w:val="legende blauw"/>
    <w:basedOn w:val="Normal"/>
    <w:rsid w:val="003E022F"/>
    <w:pPr>
      <w:spacing w:after="120"/>
      <w:ind w:left="709" w:hanging="658"/>
      <w:jc w:val="right"/>
      <w:outlineLvl w:val="0"/>
    </w:pPr>
    <w:rPr>
      <w:color w:val="1A75CF"/>
      <w:sz w:val="18"/>
      <w:szCs w:val="18"/>
    </w:rPr>
  </w:style>
  <w:style w:type="character" w:customStyle="1" w:styleId="Heading1Char">
    <w:name w:val="Heading 1 Char"/>
    <w:link w:val="Heading1"/>
    <w:rsid w:val="00FD1BA5"/>
    <w:rPr>
      <w:rFonts w:ascii="Helvetica 65 Medium" w:hAnsi="Helvetica 65 Medium"/>
      <w:sz w:val="24"/>
      <w:u w:val="single"/>
      <w:lang w:val="nl-NL" w:eastAsia="nl-NL" w:bidi="ar-SA"/>
    </w:rPr>
  </w:style>
  <w:style w:type="character" w:customStyle="1" w:styleId="Bulleted1Char">
    <w:name w:val="Bulleted 1 Char"/>
    <w:link w:val="Bulleted1"/>
    <w:rsid w:val="004E681D"/>
    <w:rPr>
      <w:rFonts w:ascii="Helvetica 45 Light" w:hAnsi="Helvetica 45 Light"/>
      <w:sz w:val="24"/>
      <w:lang w:val="nl-NL" w:eastAsia="nl-NL" w:bidi="ar-SA"/>
    </w:rPr>
  </w:style>
  <w:style w:type="character" w:styleId="FollowedHyperlink">
    <w:name w:val="FollowedHyperlink"/>
    <w:rsid w:val="00584014"/>
    <w:rPr>
      <w:color w:val="800080"/>
      <w:u w:val="single"/>
    </w:rPr>
  </w:style>
  <w:style w:type="paragraph" w:styleId="BalloonText">
    <w:name w:val="Balloon Text"/>
    <w:basedOn w:val="Normal"/>
    <w:semiHidden/>
    <w:rsid w:val="006453E4"/>
    <w:rPr>
      <w:rFonts w:ascii="Tahoma" w:hAnsi="Tahoma" w:cs="Tahoma"/>
      <w:sz w:val="16"/>
      <w:szCs w:val="16"/>
    </w:rPr>
  </w:style>
  <w:style w:type="table" w:styleId="TableGrid">
    <w:name w:val="Table Grid"/>
    <w:basedOn w:val="TableNormal"/>
    <w:rsid w:val="008B6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LAS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5FDE264B6664C9E7FBDDB3754110B" ma:contentTypeVersion="17" ma:contentTypeDescription="Een nieuw document maken." ma:contentTypeScope="" ma:versionID="260a2b6983cc00476f50f91ccd36667c">
  <xsd:schema xmlns:xsd="http://www.w3.org/2001/XMLSchema" xmlns:xs="http://www.w3.org/2001/XMLSchema" xmlns:p="http://schemas.microsoft.com/office/2006/metadata/properties" xmlns:ns2="17d37a4d-1901-487a-8e58-d338e641c525" xmlns:ns3="d256ffaf-32c2-4ef8-b6e1-7613ce31a18f" targetNamespace="http://schemas.microsoft.com/office/2006/metadata/properties" ma:root="true" ma:fieldsID="67f038a9f51f47b3f2efe448cd3e1947" ns2:_="" ns3:_="">
    <xsd:import namespace="17d37a4d-1901-487a-8e58-d338e641c525"/>
    <xsd:import namespace="d256ffaf-32c2-4ef8-b6e1-7613ce31a1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7a4d-1901-487a-8e58-d338e641c52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a2b268ce-c484-49ef-a459-6ea7b00bfe80}" ma:internalName="TaxCatchAll" ma:showField="CatchAllData" ma:web="17d37a4d-1901-487a-8e58-d338e641c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6ffaf-32c2-4ef8-b6e1-7613ce31a1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6ffaf-32c2-4ef8-b6e1-7613ce31a18f">
      <Terms xmlns="http://schemas.microsoft.com/office/infopath/2007/PartnerControls"/>
    </lcf76f155ced4ddcb4097134ff3c332f>
    <TaxCatchAll xmlns="17d37a4d-1901-487a-8e58-d338e641c525" xsi:nil="true"/>
    <SharedWithUsers xmlns="17d37a4d-1901-487a-8e58-d338e641c525">
      <UserInfo>
        <DisplayName/>
        <AccountId xsi:nil="true"/>
        <AccountType/>
      </UserInfo>
    </SharedWithUsers>
    <MediaLengthInSeconds xmlns="d256ffaf-32c2-4ef8-b6e1-7613ce31a18f" xsi:nil="true"/>
  </documentManagement>
</p:properties>
</file>

<file path=customXml/itemProps1.xml><?xml version="1.0" encoding="utf-8"?>
<ds:datastoreItem xmlns:ds="http://schemas.openxmlformats.org/officeDocument/2006/customXml" ds:itemID="{CFECE757-FB16-48D4-A7D1-EE3ABD5A316D}"/>
</file>

<file path=customXml/itemProps2.xml><?xml version="1.0" encoding="utf-8"?>
<ds:datastoreItem xmlns:ds="http://schemas.openxmlformats.org/officeDocument/2006/customXml" ds:itemID="{1ED08DFD-ED39-45C2-B998-AFF3B92F9200}">
  <ds:schemaRefs>
    <ds:schemaRef ds:uri="http://schemas.microsoft.com/sharepoint/v3/contenttype/forms"/>
  </ds:schemaRefs>
</ds:datastoreItem>
</file>

<file path=customXml/itemProps3.xml><?xml version="1.0" encoding="utf-8"?>
<ds:datastoreItem xmlns:ds="http://schemas.openxmlformats.org/officeDocument/2006/customXml" ds:itemID="{1AC428B6-B81C-4D3E-88DA-BDFCE9BC449C}">
  <ds:schemaRefs>
    <ds:schemaRef ds:uri="http://schemas.microsoft.com/office/2006/metadata/properties"/>
    <ds:schemaRef ds:uri="http://schemas.microsoft.com/office/infopath/2007/PartnerControls"/>
    <ds:schemaRef ds:uri="d256ffaf-32c2-4ef8-b6e1-7613ce31a18f"/>
    <ds:schemaRef ds:uri="17d37a4d-1901-487a-8e58-d338e641c525"/>
  </ds:schemaRefs>
</ds:datastoreItem>
</file>

<file path=docProps/app.xml><?xml version="1.0" encoding="utf-8"?>
<Properties xmlns="http://schemas.openxmlformats.org/officeDocument/2006/extended-properties" xmlns:vt="http://schemas.openxmlformats.org/officeDocument/2006/docPropsVTypes">
  <Template>LASTB</Template>
  <TotalTime>77</TotalTime>
  <Pages>2</Pages>
  <Words>513</Words>
  <Characters>2827</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Geberit</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Coremans</dc:creator>
  <cp:keywords/>
  <cp:lastModifiedBy>Hans Leen</cp:lastModifiedBy>
  <cp:revision>39</cp:revision>
  <cp:lastPrinted>2011-12-15T11:14:00Z</cp:lastPrinted>
  <dcterms:created xsi:type="dcterms:W3CDTF">2025-01-23T13:26:00Z</dcterms:created>
  <dcterms:modified xsi:type="dcterms:W3CDTF">2026-01-14T15:50:00Z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iteId">
    <vt:lpwstr>49c79685-7e11-437a-bb25-eba58fc041f5</vt:lpwstr>
  </property>
  <property fmtid="{D5CDD505-2E9C-101B-9397-08002B2CF9AE}" pid="4" name="MSIP_Label_583d9081-ff0c-403e-9495-6ce7896734ce_Owner">
    <vt:lpwstr>ronald.degroot@geberit.com</vt:lpwstr>
  </property>
  <property fmtid="{D5CDD505-2E9C-101B-9397-08002B2CF9AE}" pid="5" name="MSIP_Label_583d9081-ff0c-403e-9495-6ce7896734ce_SetDate">
    <vt:lpwstr>2020-03-10T15:42:32.3594892Z</vt:lpwstr>
  </property>
  <property fmtid="{D5CDD505-2E9C-101B-9397-08002B2CF9AE}" pid="6" name="MSIP_Label_583d9081-ff0c-403e-9495-6ce7896734ce_Name">
    <vt:lpwstr>Internal</vt:lpwstr>
  </property>
  <property fmtid="{D5CDD505-2E9C-101B-9397-08002B2CF9AE}" pid="7" name="MSIP_Label_583d9081-ff0c-403e-9495-6ce7896734ce_Application">
    <vt:lpwstr>Microsoft Azure Information Protection</vt:lpwstr>
  </property>
  <property fmtid="{D5CDD505-2E9C-101B-9397-08002B2CF9AE}" pid="8" name="MSIP_Label_583d9081-ff0c-403e-9495-6ce7896734ce_ActionId">
    <vt:lpwstr>990e5c3f-93be-4ada-9627-795d2c1ba01c</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y fmtid="{D5CDD505-2E9C-101B-9397-08002B2CF9AE}" pid="11" name="ContentTypeId">
    <vt:lpwstr>0x0101003D55FDE264B6664C9E7FBDDB3754110B</vt:lpwstr>
  </property>
  <property fmtid="{D5CDD505-2E9C-101B-9397-08002B2CF9AE}" pid="12" name="Order">
    <vt:r8>49300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